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6A136AEC" w:rsidR="00EB304E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9D1">
        <w:rPr>
          <w:rFonts w:ascii="Times New Roman" w:hAnsi="Times New Roman" w:cs="Times New Roman"/>
          <w:sz w:val="24"/>
          <w:szCs w:val="24"/>
        </w:rPr>
        <w:t>załącznik nr 9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Wykaz osób, skierowanych przez Wykonawcę</w:t>
      </w:r>
    </w:p>
    <w:p w14:paraId="38CFA836" w14:textId="6CCA554A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59795104" w:rsidR="00EC29D1" w:rsidRDefault="00582065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582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9D1" w:rsidRPr="00EC29D1">
        <w:rPr>
          <w:rFonts w:ascii="Times New Roman" w:hAnsi="Times New Roman" w:cs="Times New Roman"/>
          <w:sz w:val="24"/>
          <w:szCs w:val="24"/>
        </w:rPr>
        <w:t>– numer postępowania: RGKiT.271.0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29D1" w:rsidRPr="00EC29D1">
        <w:rPr>
          <w:rFonts w:ascii="Times New Roman" w:hAnsi="Times New Roman" w:cs="Times New Roman"/>
          <w:sz w:val="24"/>
          <w:szCs w:val="24"/>
        </w:rPr>
        <w:t>.2022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04A44936" w14:textId="7DC526E2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 xml:space="preserve">Podstawa do dysponowania osobą. </w:t>
            </w:r>
          </w:p>
          <w:p w14:paraId="2ECA9CCE" w14:textId="2DC0037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własny</w:t>
            </w:r>
          </w:p>
          <w:p w14:paraId="2DEE4A00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lub</w:t>
            </w:r>
          </w:p>
          <w:p w14:paraId="525CB932" w14:textId="2999C09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642F7A9F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968B6">
              <w:rPr>
                <w:rFonts w:ascii="Times New Roman" w:hAnsi="Times New Roman" w:cs="Times New Roman"/>
                <w:b/>
                <w:bCs/>
                <w:u w:val="single"/>
              </w:rPr>
              <w:t>konstrukcyjno-budowlanej</w:t>
            </w:r>
            <w:r w:rsidR="005968B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5FAA1033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pkt 2 </w:t>
      </w:r>
      <w:proofErr w:type="spellStart"/>
      <w:r w:rsidR="005968B6" w:rsidRPr="005968B6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="005968B6" w:rsidRPr="005968B6">
        <w:rPr>
          <w:rFonts w:ascii="Times New Roman" w:hAnsi="Times New Roman" w:cs="Times New Roman"/>
          <w:sz w:val="20"/>
          <w:szCs w:val="20"/>
        </w:rPr>
        <w:t xml:space="preserve"> 4 lit. b) SWZ.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- umowa o pracę, umowa zlecenie, umowa o dzieło,</w:t>
      </w:r>
    </w:p>
    <w:p w14:paraId="19BDC1A9" w14:textId="48AE9B24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- pracownik oddany do dyspozycji przez inny Podmiot - obowiązek dołączenia pisemnego zobowiązania Podmiotu udostępniającego osobę, zgodnie z treścią Rozdziału IX część 2 pkt 2 </w:t>
      </w:r>
      <w:proofErr w:type="spellStart"/>
      <w:r w:rsidRPr="00EC29D1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EC29D1">
        <w:rPr>
          <w:rFonts w:ascii="Times New Roman" w:hAnsi="Times New Roman" w:cs="Times New Roman"/>
          <w:sz w:val="20"/>
          <w:szCs w:val="20"/>
        </w:rPr>
        <w:t xml:space="preserve"> 2 lit. g)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8592" w14:textId="77777777" w:rsidR="003C5F96" w:rsidRDefault="003C5F96" w:rsidP="00626832">
      <w:pPr>
        <w:spacing w:after="0" w:line="240" w:lineRule="auto"/>
      </w:pPr>
      <w:r>
        <w:separator/>
      </w:r>
    </w:p>
  </w:endnote>
  <w:endnote w:type="continuationSeparator" w:id="0">
    <w:p w14:paraId="0F3921E0" w14:textId="77777777" w:rsidR="003C5F96" w:rsidRDefault="003C5F96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B0C7" w14:textId="77777777" w:rsidR="003C5F96" w:rsidRDefault="003C5F96" w:rsidP="00626832">
      <w:pPr>
        <w:spacing w:after="0" w:line="240" w:lineRule="auto"/>
      </w:pPr>
      <w:r>
        <w:separator/>
      </w:r>
    </w:p>
  </w:footnote>
  <w:footnote w:type="continuationSeparator" w:id="0">
    <w:p w14:paraId="18F8F65C" w14:textId="77777777" w:rsidR="003C5F96" w:rsidRDefault="003C5F96" w:rsidP="00626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3C5F96"/>
    <w:rsid w:val="00582065"/>
    <w:rsid w:val="005968B6"/>
    <w:rsid w:val="00626832"/>
    <w:rsid w:val="009D261B"/>
    <w:rsid w:val="00D733C2"/>
    <w:rsid w:val="00EB304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2022-02-02T15:30:00Z</dcterms:created>
  <dcterms:modified xsi:type="dcterms:W3CDTF">2022-05-06T14:00:00Z</dcterms:modified>
</cp:coreProperties>
</file>