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A79D" w14:textId="031CBE1F" w:rsidR="001E489A" w:rsidRPr="00020E78" w:rsidRDefault="00FE2930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020E78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CC2CE0" w:rsidRPr="00020E78">
        <w:rPr>
          <w:rFonts w:ascii="Times New Roman" w:hAnsi="Times New Roman" w:cs="Times New Roman"/>
          <w:sz w:val="24"/>
          <w:szCs w:val="24"/>
        </w:rPr>
        <w:t>3</w:t>
      </w:r>
      <w:r w:rsidR="00D9120B" w:rsidRPr="00020E78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Pr="00020E78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56E0F3" w14:textId="77777777" w:rsidR="00CC2CE0" w:rsidRPr="00020E78" w:rsidRDefault="00CC2CE0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020E78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EB9CF22" w14:textId="1F15DCCE" w:rsidR="00D9120B" w:rsidRPr="00020E78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71BBC1CA" w:rsidR="00AE2701" w:rsidRPr="00020E78" w:rsidRDefault="00020E78" w:rsidP="00020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78">
        <w:rPr>
          <w:rFonts w:ascii="Times New Roman" w:hAnsi="Times New Roman" w:cs="Times New Roman"/>
          <w:sz w:val="24"/>
          <w:szCs w:val="24"/>
        </w:rPr>
        <w:t>P</w:t>
      </w:r>
      <w:r w:rsidR="008952FF" w:rsidRPr="00020E78">
        <w:rPr>
          <w:rFonts w:ascii="Times New Roman" w:hAnsi="Times New Roman" w:cs="Times New Roman"/>
          <w:sz w:val="24"/>
          <w:szCs w:val="24"/>
        </w:rPr>
        <w:t>ostępowani</w:t>
      </w:r>
      <w:r w:rsidRPr="00020E78">
        <w:rPr>
          <w:rFonts w:ascii="Times New Roman" w:hAnsi="Times New Roman" w:cs="Times New Roman"/>
          <w:sz w:val="24"/>
          <w:szCs w:val="24"/>
        </w:rPr>
        <w:t>e</w:t>
      </w:r>
      <w:r w:rsidR="008952FF" w:rsidRPr="00020E78">
        <w:rPr>
          <w:rFonts w:ascii="Times New Roman" w:hAnsi="Times New Roman" w:cs="Times New Roman"/>
          <w:sz w:val="24"/>
          <w:szCs w:val="24"/>
        </w:rPr>
        <w:t xml:space="preserve"> o udzielenie zamówienia publicznego pn.:</w:t>
      </w:r>
      <w:r w:rsidR="00AE2701" w:rsidRPr="00020E78">
        <w:rPr>
          <w:rFonts w:ascii="Times New Roman" w:hAnsi="Times New Roman" w:cs="Times New Roman"/>
          <w:sz w:val="24"/>
          <w:szCs w:val="24"/>
        </w:rPr>
        <w:t xml:space="preserve"> </w:t>
      </w:r>
      <w:r w:rsidRPr="00020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Dostawa sprzętu komputerowego oraz oprogramowania w projekcie grantowym "Wsparcie dzieci z rodzin pegeerowskich w</w:t>
      </w:r>
      <w:r w:rsidR="009B29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020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rozwoju cyfrowym – Granty PPGR" </w:t>
      </w:r>
      <w:r w:rsidR="00D9120B" w:rsidRPr="00020E78">
        <w:rPr>
          <w:rFonts w:ascii="Times New Roman" w:hAnsi="Times New Roman" w:cs="Times New Roman"/>
          <w:sz w:val="24"/>
          <w:szCs w:val="24"/>
        </w:rPr>
        <w:t>– numer postępowania: RGKiT.271.0</w:t>
      </w:r>
      <w:r w:rsidR="006B0774" w:rsidRPr="00020E78">
        <w:rPr>
          <w:rFonts w:ascii="Times New Roman" w:hAnsi="Times New Roman" w:cs="Times New Roman"/>
          <w:sz w:val="24"/>
          <w:szCs w:val="24"/>
        </w:rPr>
        <w:t>7</w:t>
      </w:r>
      <w:r w:rsidR="00D9120B" w:rsidRPr="00020E78">
        <w:rPr>
          <w:rFonts w:ascii="Times New Roman" w:hAnsi="Times New Roman" w:cs="Times New Roman"/>
          <w:sz w:val="24"/>
          <w:szCs w:val="24"/>
        </w:rPr>
        <w:t>.2022</w:t>
      </w:r>
      <w:r w:rsidR="00B24562">
        <w:rPr>
          <w:rFonts w:ascii="Times New Roman" w:hAnsi="Times New Roman" w:cs="Times New Roman"/>
          <w:sz w:val="24"/>
          <w:szCs w:val="24"/>
        </w:rPr>
        <w:t>.</w:t>
      </w:r>
    </w:p>
    <w:p w14:paraId="08492FCF" w14:textId="67534BBD" w:rsidR="003C64CB" w:rsidRPr="00020E78" w:rsidRDefault="003C64CB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4B0B3" w14:textId="3E8242E0" w:rsidR="00020E78" w:rsidRPr="00020E78" w:rsidRDefault="00020E78" w:rsidP="00020E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0E78">
        <w:rPr>
          <w:rFonts w:ascii="Times New Roman" w:eastAsia="Calibri" w:hAnsi="Times New Roman" w:cs="Times New Roman"/>
          <w:b/>
          <w:sz w:val="24"/>
          <w:szCs w:val="24"/>
        </w:rPr>
        <w:t>Dostarczony sprzęt powinien być:</w:t>
      </w:r>
    </w:p>
    <w:p w14:paraId="689B8590" w14:textId="77777777" w:rsidR="00020E78" w:rsidRPr="00020E78" w:rsidRDefault="00020E78" w:rsidP="00020E78">
      <w:pPr>
        <w:pStyle w:val="Akapitzlist"/>
        <w:numPr>
          <w:ilvl w:val="0"/>
          <w:numId w:val="10"/>
        </w:numPr>
        <w:suppressAutoHyphens/>
        <w:spacing w:after="0" w:line="240" w:lineRule="auto"/>
        <w:contextualSpacing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0E78">
        <w:rPr>
          <w:rFonts w:ascii="Times New Roman" w:hAnsi="Times New Roman" w:cs="Times New Roman"/>
          <w:iCs/>
          <w:sz w:val="24"/>
          <w:szCs w:val="24"/>
        </w:rPr>
        <w:t>fabrycznie nowy, wyprodukowany nie wcześniej niż w 2021r.</w:t>
      </w:r>
    </w:p>
    <w:p w14:paraId="315FCA8B" w14:textId="13ECEF18" w:rsidR="00020E78" w:rsidRPr="00020E78" w:rsidRDefault="00020E78" w:rsidP="00020E78">
      <w:pPr>
        <w:pStyle w:val="Akapitzlist"/>
        <w:numPr>
          <w:ilvl w:val="0"/>
          <w:numId w:val="10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iCs/>
          <w:sz w:val="24"/>
          <w:szCs w:val="24"/>
        </w:rPr>
      </w:pPr>
      <w:r w:rsidRPr="00020E78">
        <w:rPr>
          <w:rFonts w:ascii="Times New Roman" w:hAnsi="Times New Roman" w:cs="Times New Roman"/>
          <w:iCs/>
          <w:sz w:val="24"/>
          <w:szCs w:val="24"/>
        </w:rPr>
        <w:t>wyposażony we wszelkie komponenty zapewniające właściwą instalację i</w:t>
      </w:r>
      <w:r w:rsidR="009B2944">
        <w:rPr>
          <w:rFonts w:ascii="Times New Roman" w:hAnsi="Times New Roman" w:cs="Times New Roman"/>
          <w:iCs/>
          <w:sz w:val="24"/>
          <w:szCs w:val="24"/>
        </w:rPr>
        <w:t> </w:t>
      </w:r>
      <w:r w:rsidRPr="00020E78">
        <w:rPr>
          <w:rFonts w:ascii="Times New Roman" w:hAnsi="Times New Roman" w:cs="Times New Roman"/>
          <w:iCs/>
          <w:sz w:val="24"/>
          <w:szCs w:val="24"/>
        </w:rPr>
        <w:t>użytkowanie ( np. akumulatory, przewody zasilające itp.)</w:t>
      </w:r>
    </w:p>
    <w:p w14:paraId="42E9F92F" w14:textId="77777777" w:rsidR="00020E78" w:rsidRPr="00020E78" w:rsidRDefault="00020E78" w:rsidP="00020E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18D78B1" w14:textId="264C4EAA" w:rsidR="00020E78" w:rsidRPr="00944D05" w:rsidRDefault="00020E78" w:rsidP="00944D0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0E78">
        <w:rPr>
          <w:rFonts w:ascii="Times New Roman" w:hAnsi="Times New Roman" w:cs="Times New Roman"/>
          <w:iCs/>
          <w:sz w:val="24"/>
          <w:szCs w:val="24"/>
        </w:rPr>
        <w:t xml:space="preserve">Poniżej zamieszczono </w:t>
      </w:r>
      <w:r w:rsidRPr="00020E7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minimalne wymagania</w:t>
      </w:r>
      <w:r w:rsidRPr="00020E78">
        <w:rPr>
          <w:rFonts w:ascii="Times New Roman" w:hAnsi="Times New Roman" w:cs="Times New Roman"/>
          <w:iCs/>
          <w:sz w:val="24"/>
          <w:szCs w:val="24"/>
        </w:rPr>
        <w:t xml:space="preserve"> jakie powinna spełniać oferta Wykonawcy:</w:t>
      </w:r>
    </w:p>
    <w:p w14:paraId="6085D50E" w14:textId="55FE47C9" w:rsidR="00020E78" w:rsidRDefault="00020E78" w:rsidP="00020E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714C549" w14:textId="77777777" w:rsidR="00013735" w:rsidRPr="00020E78" w:rsidRDefault="00013735" w:rsidP="00020E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94B702D" w14:textId="77777777" w:rsidR="00020E78" w:rsidRPr="00020E78" w:rsidRDefault="00020E78" w:rsidP="00020E78">
      <w:pPr>
        <w:pStyle w:val="Cytatintensywny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20E78">
        <w:rPr>
          <w:rFonts w:ascii="Times New Roman" w:hAnsi="Times New Roman" w:cs="Times New Roman"/>
          <w:sz w:val="24"/>
          <w:szCs w:val="24"/>
        </w:rPr>
        <w:t>Część I</w:t>
      </w:r>
    </w:p>
    <w:p w14:paraId="4253FB97" w14:textId="77777777" w:rsidR="00020E78" w:rsidRPr="00020E78" w:rsidRDefault="00020E78" w:rsidP="008952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ED469" w14:textId="3D84F189" w:rsidR="00944D05" w:rsidRDefault="00944D05" w:rsidP="00CC2C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78">
        <w:rPr>
          <w:rFonts w:ascii="Times New Roman" w:hAnsi="Times New Roman" w:cs="Times New Roman"/>
          <w:sz w:val="24"/>
          <w:szCs w:val="24"/>
        </w:rPr>
        <w:t xml:space="preserve">Dostawa specjalistycznego oprogramowania  biurowego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0E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0E78">
        <w:rPr>
          <w:rFonts w:ascii="Times New Roman" w:hAnsi="Times New Roman" w:cs="Times New Roman"/>
          <w:sz w:val="24"/>
          <w:szCs w:val="24"/>
        </w:rPr>
        <w:t>1 licencji przeznaczonych dla</w:t>
      </w:r>
      <w:r w:rsidR="009B2944">
        <w:rPr>
          <w:rFonts w:ascii="Times New Roman" w:hAnsi="Times New Roman" w:cs="Times New Roman"/>
          <w:sz w:val="24"/>
          <w:szCs w:val="24"/>
        </w:rPr>
        <w:t> </w:t>
      </w:r>
      <w:r w:rsidRPr="00020E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0E78">
        <w:rPr>
          <w:rFonts w:ascii="Times New Roman" w:hAnsi="Times New Roman" w:cs="Times New Roman"/>
          <w:sz w:val="24"/>
          <w:szCs w:val="24"/>
        </w:rPr>
        <w:t>1</w:t>
      </w:r>
      <w:r w:rsidR="009B2944">
        <w:rPr>
          <w:rFonts w:ascii="Times New Roman" w:hAnsi="Times New Roman" w:cs="Times New Roman"/>
          <w:sz w:val="24"/>
          <w:szCs w:val="24"/>
        </w:rPr>
        <w:t> </w:t>
      </w:r>
      <w:r w:rsidRPr="00020E78">
        <w:rPr>
          <w:rFonts w:ascii="Times New Roman" w:hAnsi="Times New Roman" w:cs="Times New Roman"/>
          <w:sz w:val="24"/>
          <w:szCs w:val="24"/>
        </w:rPr>
        <w:t>komputerów i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0E78">
        <w:rPr>
          <w:rFonts w:ascii="Times New Roman" w:hAnsi="Times New Roman" w:cs="Times New Roman"/>
          <w:sz w:val="24"/>
          <w:szCs w:val="24"/>
        </w:rPr>
        <w:t>1 użytkowników</w:t>
      </w:r>
    </w:p>
    <w:tbl>
      <w:tblPr>
        <w:tblStyle w:val="Tabela-Siatka"/>
        <w:tblW w:w="9130" w:type="dxa"/>
        <w:tblLook w:val="04A0" w:firstRow="1" w:lastRow="0" w:firstColumn="1" w:lastColumn="0" w:noHBand="0" w:noVBand="1"/>
      </w:tblPr>
      <w:tblGrid>
        <w:gridCol w:w="1833"/>
        <w:gridCol w:w="6384"/>
        <w:gridCol w:w="913"/>
      </w:tblGrid>
      <w:tr w:rsidR="00944D05" w:rsidRPr="001C345E" w14:paraId="6785127C" w14:textId="77777777" w:rsidTr="00FB6AD7">
        <w:trPr>
          <w:trHeight w:val="816"/>
        </w:trPr>
        <w:tc>
          <w:tcPr>
            <w:tcW w:w="1833" w:type="dxa"/>
            <w:vAlign w:val="center"/>
            <w:hideMark/>
          </w:tcPr>
          <w:p w14:paraId="554FDDB4" w14:textId="77777777" w:rsidR="00944D05" w:rsidRPr="001C345E" w:rsidRDefault="00944D05" w:rsidP="00FB6A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384" w:type="dxa"/>
            <w:vAlign w:val="center"/>
            <w:hideMark/>
          </w:tcPr>
          <w:p w14:paraId="73F928BD" w14:textId="77777777" w:rsidR="00944D05" w:rsidRPr="001C345E" w:rsidRDefault="00944D05" w:rsidP="00FB6A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913" w:type="dxa"/>
            <w:vAlign w:val="center"/>
            <w:hideMark/>
          </w:tcPr>
          <w:p w14:paraId="389CDF82" w14:textId="77777777" w:rsidR="00944D05" w:rsidRPr="001C345E" w:rsidRDefault="00944D05" w:rsidP="00FB6A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Wpisać</w:t>
            </w:r>
          </w:p>
          <w:p w14:paraId="75375A03" w14:textId="77777777" w:rsidR="00944D05" w:rsidRPr="001C345E" w:rsidRDefault="00944D05" w:rsidP="00FB6A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 lub NIE</w:t>
            </w:r>
          </w:p>
        </w:tc>
      </w:tr>
      <w:tr w:rsidR="00944D05" w:rsidRPr="001C345E" w14:paraId="0D3B840E" w14:textId="77777777" w:rsidTr="00FB6AD7">
        <w:trPr>
          <w:trHeight w:val="735"/>
        </w:trPr>
        <w:tc>
          <w:tcPr>
            <w:tcW w:w="1833" w:type="dxa"/>
            <w:hideMark/>
          </w:tcPr>
          <w:p w14:paraId="77230060" w14:textId="01927D02" w:rsidR="00944D05" w:rsidRPr="001C345E" w:rsidRDefault="00944D05" w:rsidP="00FB6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5E">
              <w:rPr>
                <w:rFonts w:ascii="Times New Roman" w:hAnsi="Times New Roman" w:cs="Times New Roman"/>
                <w:sz w:val="20"/>
                <w:szCs w:val="20"/>
              </w:rPr>
              <w:t>Oprogramowanie</w:t>
            </w:r>
          </w:p>
        </w:tc>
        <w:tc>
          <w:tcPr>
            <w:tcW w:w="6384" w:type="dxa"/>
            <w:hideMark/>
          </w:tcPr>
          <w:p w14:paraId="02E8A860" w14:textId="77777777" w:rsidR="001C345E" w:rsidRPr="001C345E" w:rsidRDefault="001C345E" w:rsidP="009458FD">
            <w:pPr>
              <w:pStyle w:val="Akapitzlist"/>
              <w:numPr>
                <w:ilvl w:val="0"/>
                <w:numId w:val="12"/>
              </w:numPr>
              <w:ind w:left="470" w:hanging="283"/>
              <w:contextualSpacing w:val="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pl-PL"/>
              </w:rPr>
            </w:pPr>
            <w:r w:rsidRPr="001C345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pl-PL"/>
              </w:rPr>
              <w:t>Skład pakietu:</w:t>
            </w:r>
          </w:p>
          <w:p w14:paraId="32901EE0" w14:textId="77777777" w:rsidR="001C345E" w:rsidRPr="001C345E" w:rsidRDefault="001C345E" w:rsidP="009458FD">
            <w:pPr>
              <w:ind w:left="47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pl-PL"/>
              </w:rPr>
            </w:pPr>
            <w:r w:rsidRPr="001C345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a. Edytor tekstów</w:t>
            </w:r>
            <w:r w:rsidRPr="001C34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345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b. Arkusz kalkulacyjny</w:t>
            </w:r>
            <w:r w:rsidRPr="001C34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345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c. Narzędzie do przygotowywania i prowadzenia prezentacji</w:t>
            </w:r>
          </w:p>
          <w:p w14:paraId="2432D113" w14:textId="77777777" w:rsidR="009458FD" w:rsidRPr="009458FD" w:rsidRDefault="009458FD" w:rsidP="009458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70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licencji-Nowa licencja do użytku domowego</w:t>
            </w:r>
          </w:p>
          <w:p w14:paraId="4C8B7BA0" w14:textId="77777777" w:rsidR="009458FD" w:rsidRPr="009458FD" w:rsidRDefault="009458FD" w:rsidP="009458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70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Okres licencji-Dożywotnia</w:t>
            </w:r>
          </w:p>
          <w:p w14:paraId="1E128C08" w14:textId="77777777" w:rsidR="009458FD" w:rsidRPr="009458FD" w:rsidRDefault="009458FD" w:rsidP="009458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70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Wersja językowa- Polska</w:t>
            </w:r>
          </w:p>
          <w:p w14:paraId="4892DFC1" w14:textId="77777777" w:rsidR="009458FD" w:rsidRPr="009458FD" w:rsidRDefault="009458FD" w:rsidP="009458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70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produktu- produkt fizyczny</w:t>
            </w:r>
          </w:p>
          <w:p w14:paraId="459EC894" w14:textId="77777777" w:rsidR="009458FD" w:rsidRPr="009458FD" w:rsidRDefault="009458FD" w:rsidP="009458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70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 nośnika- Licencja z kluczem aktywacyjnym</w:t>
            </w:r>
          </w:p>
          <w:p w14:paraId="7781AAF5" w14:textId="77777777" w:rsidR="009458FD" w:rsidRPr="009458FD" w:rsidRDefault="009458FD" w:rsidP="009458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70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Platforma-Windows</w:t>
            </w:r>
          </w:p>
          <w:p w14:paraId="44886700" w14:textId="77777777" w:rsidR="009458FD" w:rsidRPr="009458FD" w:rsidRDefault="009458FD" w:rsidP="009458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70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Wymagania systemowe - Windows 10/Windows 11</w:t>
            </w:r>
          </w:p>
          <w:p w14:paraId="3FE4375A" w14:textId="77777777" w:rsidR="009458FD" w:rsidRPr="009458FD" w:rsidRDefault="009458FD" w:rsidP="009458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70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Dostępność pakietu w wersji 64-bit. </w:t>
            </w:r>
          </w:p>
          <w:p w14:paraId="5F0D0D19" w14:textId="45776981" w:rsidR="009458FD" w:rsidRPr="009458FD" w:rsidRDefault="009458FD" w:rsidP="009458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70" w:hanging="28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 aplikacji musi być dostępna pełna dokumentacja w języku polskim. </w:t>
            </w:r>
          </w:p>
          <w:p w14:paraId="128FD71A" w14:textId="69F45FD3" w:rsidR="001C345E" w:rsidRPr="001C345E" w:rsidRDefault="001C345E" w:rsidP="009458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70" w:hanging="283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3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skład oprogramowania muszą wchodzić narzędzia programistyczne umożliwiające automatyzację pracy i wymianę danych pomiędzy dokumentami i aplikacjami (język makropoleceń, język skryptowy) </w:t>
            </w:r>
          </w:p>
          <w:p w14:paraId="333BB13A" w14:textId="77777777" w:rsidR="001C345E" w:rsidRPr="001C345E" w:rsidRDefault="001C345E" w:rsidP="009458FD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470" w:hanging="283"/>
              <w:contextualSpacing w:val="0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1C345E">
              <w:rPr>
                <w:rFonts w:ascii="Times New Roman" w:hAnsi="Times New Roman" w:cs="Times New Roman"/>
                <w:sz w:val="20"/>
                <w:szCs w:val="20"/>
              </w:rPr>
              <w:t xml:space="preserve">Pakiet biurowy musi umożliwić  pracę na dokumentach utworzonych przy pomocy Microsoft Word 2007 lub Microsoft Word 2010 i 2013 z zapewnieniem bezproblemowej konwersji wszystkich elementów i atrybutów dokumentu </w:t>
            </w:r>
            <w:r w:rsidRPr="001C345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 uwzględnieniem poprawnej realizacji użytych w nich funkcji specjalnych i makropoleceń.</w:t>
            </w:r>
          </w:p>
          <w:p w14:paraId="140ABB11" w14:textId="77777777" w:rsidR="001C345E" w:rsidRPr="001C345E" w:rsidRDefault="001C345E" w:rsidP="009458FD">
            <w:pPr>
              <w:pStyle w:val="Default"/>
              <w:numPr>
                <w:ilvl w:val="0"/>
                <w:numId w:val="12"/>
              </w:numPr>
              <w:spacing w:after="38"/>
              <w:ind w:left="470" w:hanging="283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Zamawiający nie dopuszcza zaoferowania pakietów biurowych, programów i planów licencyjnych opartych o rozwiązania chmury oraz rozwiązań wymagających stałych opłat w okresie używania zakupionego produktu. </w:t>
            </w:r>
          </w:p>
          <w:p w14:paraId="7AB7291B" w14:textId="77777777" w:rsidR="001C345E" w:rsidRPr="001C345E" w:rsidRDefault="001C345E" w:rsidP="009458FD">
            <w:pPr>
              <w:pStyle w:val="Default"/>
              <w:numPr>
                <w:ilvl w:val="0"/>
                <w:numId w:val="12"/>
              </w:numPr>
              <w:ind w:left="470" w:hanging="283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Zamawiający nie dopuszcza dostawy licencji typu OEM, PKC. </w:t>
            </w:r>
          </w:p>
          <w:p w14:paraId="5FB0D7E9" w14:textId="77777777" w:rsidR="001C345E" w:rsidRPr="001C345E" w:rsidRDefault="001C345E" w:rsidP="009458FD">
            <w:pPr>
              <w:pStyle w:val="Default"/>
              <w:numPr>
                <w:ilvl w:val="0"/>
                <w:numId w:val="12"/>
              </w:numPr>
              <w:ind w:left="470" w:hanging="283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lastRenderedPageBreak/>
              <w:t>Zamawiający wymaga, aby wszystkie elementy oprogramowania biurowego oraz jego licencja pochodziły od tego samego producenta</w:t>
            </w:r>
          </w:p>
          <w:p w14:paraId="1E57DD17" w14:textId="77777777" w:rsidR="001C345E" w:rsidRPr="001C345E" w:rsidRDefault="001C345E" w:rsidP="009458FD">
            <w:pPr>
              <w:pStyle w:val="Default"/>
              <w:numPr>
                <w:ilvl w:val="0"/>
                <w:numId w:val="12"/>
              </w:numPr>
              <w:spacing w:after="38"/>
              <w:ind w:left="470" w:hanging="283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>Interfejs użytkownika w pełnej polskiej wersji językowej</w:t>
            </w:r>
          </w:p>
          <w:p w14:paraId="2BC96DDC" w14:textId="77777777" w:rsidR="001C345E" w:rsidRPr="001C345E" w:rsidRDefault="001C345E" w:rsidP="009458FD">
            <w:pPr>
              <w:pStyle w:val="Default"/>
              <w:numPr>
                <w:ilvl w:val="0"/>
                <w:numId w:val="12"/>
              </w:numPr>
              <w:spacing w:after="38"/>
              <w:ind w:left="470" w:hanging="283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Możliwość zdalnej instalacji pakietu oprogramowania poprzez zasady grup (GPO) </w:t>
            </w:r>
          </w:p>
          <w:p w14:paraId="698854BB" w14:textId="77777777" w:rsidR="001C345E" w:rsidRPr="001C345E" w:rsidRDefault="001C345E" w:rsidP="009458FD">
            <w:pPr>
              <w:pStyle w:val="Default"/>
              <w:numPr>
                <w:ilvl w:val="0"/>
                <w:numId w:val="12"/>
              </w:numPr>
              <w:ind w:left="470" w:hanging="283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Możliwość automatycznej instalacji komponentów pakietu (przy użyciu instalatora systemowego) </w:t>
            </w:r>
          </w:p>
          <w:p w14:paraId="05D94370" w14:textId="7612211E" w:rsidR="00013735" w:rsidRPr="009458FD" w:rsidRDefault="001C345E" w:rsidP="009458FD">
            <w:pPr>
              <w:pStyle w:val="Default"/>
              <w:numPr>
                <w:ilvl w:val="0"/>
                <w:numId w:val="12"/>
              </w:numPr>
              <w:ind w:left="470" w:hanging="283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Możliwość zintegrowania uwierzytelniania użytkowników z usługą katalogową (Active Directory) tak, aby użytkownik zalogowany z poziomu systemu operacyjnego stacji roboczej był automatycznie rozpoznawany we wszystkich modułach oferowanego rozwiązania bez potrzeby ponownego uwierzytelniania. </w:t>
            </w:r>
          </w:p>
          <w:p w14:paraId="14D26135" w14:textId="12B2EE5B" w:rsidR="00944D05" w:rsidRPr="001C345E" w:rsidRDefault="00944D05" w:rsidP="00FB6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hideMark/>
          </w:tcPr>
          <w:p w14:paraId="65E7EB52" w14:textId="77777777" w:rsidR="00944D05" w:rsidRPr="001C345E" w:rsidRDefault="00944D05" w:rsidP="00FB6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1C345E" w:rsidRPr="001C345E" w14:paraId="2E2F970B" w14:textId="77777777" w:rsidTr="001C345E">
        <w:trPr>
          <w:trHeight w:val="567"/>
        </w:trPr>
        <w:tc>
          <w:tcPr>
            <w:tcW w:w="1833" w:type="dxa"/>
          </w:tcPr>
          <w:p w14:paraId="79346706" w14:textId="1F868645" w:rsidR="001C345E" w:rsidRPr="001C345E" w:rsidRDefault="001C345E" w:rsidP="00FB6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5E">
              <w:rPr>
                <w:rFonts w:ascii="Times New Roman" w:hAnsi="Times New Roman" w:cs="Times New Roman"/>
                <w:sz w:val="20"/>
                <w:szCs w:val="20"/>
              </w:rPr>
              <w:t>Tworzenie i edycja dokumentów</w:t>
            </w:r>
          </w:p>
        </w:tc>
        <w:tc>
          <w:tcPr>
            <w:tcW w:w="6384" w:type="dxa"/>
          </w:tcPr>
          <w:p w14:paraId="2AA0BAB3" w14:textId="77777777" w:rsidR="001C345E" w:rsidRPr="001C345E" w:rsidRDefault="001C345E" w:rsidP="001C345E">
            <w:pPr>
              <w:pStyle w:val="Default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Tworzenie i edycja dokumentów elektronicznych w ustalonym formacie, który spełnia następujące warunki: </w:t>
            </w:r>
          </w:p>
          <w:p w14:paraId="73273772" w14:textId="77777777" w:rsidR="001C345E" w:rsidRPr="001C345E" w:rsidRDefault="001C345E" w:rsidP="001C345E">
            <w:pPr>
              <w:pStyle w:val="Default"/>
              <w:spacing w:after="35"/>
              <w:ind w:left="360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a) posiada kompletny i publicznie dostępny opis formatu, </w:t>
            </w:r>
          </w:p>
          <w:p w14:paraId="42870920" w14:textId="77777777" w:rsidR="001C345E" w:rsidRPr="001C345E" w:rsidRDefault="001C345E" w:rsidP="001C345E">
            <w:pPr>
              <w:pStyle w:val="Default"/>
              <w:spacing w:after="35"/>
              <w:ind w:left="360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b) posiada zdefiniowany układ informacji w postaci XML zgodnie z załącznikiem 2 do rozporządzenia Rady Ministrów z dnia 12 kwietnia 2012 r. w sprawie Krajowych Ram Interoperacyjności, minimalnych wymagań dla rejestrów publicznych i wymiany informacji w postaci elektronicznej oraz minimalnych wymagań dla systemów teleinformatycznych (Dz. U. z 2016 r., poz. 113), </w:t>
            </w:r>
          </w:p>
          <w:p w14:paraId="5175DC14" w14:textId="77777777" w:rsidR="001C345E" w:rsidRPr="001C345E" w:rsidRDefault="001C345E" w:rsidP="001C345E">
            <w:pPr>
              <w:pStyle w:val="Default"/>
              <w:spacing w:after="35"/>
              <w:ind w:left="360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c) umożliwia wykorzystanie schematów XML, </w:t>
            </w:r>
          </w:p>
          <w:p w14:paraId="3188C1BC" w14:textId="77777777" w:rsidR="001C345E" w:rsidRPr="001C345E" w:rsidRDefault="001C345E" w:rsidP="001C345E">
            <w:pPr>
              <w:pStyle w:val="Default"/>
              <w:spacing w:after="35"/>
              <w:ind w:left="360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d) wspiera w swojej specyfikacji podpis elektroniczny w formacie </w:t>
            </w:r>
            <w:proofErr w:type="spellStart"/>
            <w:r w:rsidRPr="001C345E">
              <w:rPr>
                <w:sz w:val="20"/>
                <w:szCs w:val="20"/>
              </w:rPr>
              <w:t>XAdES</w:t>
            </w:r>
            <w:proofErr w:type="spellEnd"/>
            <w:r w:rsidRPr="001C345E">
              <w:rPr>
                <w:sz w:val="20"/>
                <w:szCs w:val="20"/>
              </w:rPr>
              <w:t xml:space="preserve">, </w:t>
            </w:r>
          </w:p>
          <w:p w14:paraId="667D144C" w14:textId="77777777" w:rsidR="001C345E" w:rsidRPr="001C345E" w:rsidRDefault="001C345E" w:rsidP="001C345E">
            <w:pPr>
              <w:pStyle w:val="Default"/>
              <w:spacing w:after="35"/>
              <w:ind w:left="360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e) możliwość nadawania uprawnień do modyfikacji dokumentów tworzonych za pomocą aplikacji wchodzących w skład pakietów oprogramowania, </w:t>
            </w:r>
          </w:p>
          <w:p w14:paraId="6780A0FE" w14:textId="77777777" w:rsidR="001C345E" w:rsidRPr="001C345E" w:rsidRDefault="001C345E" w:rsidP="001C345E">
            <w:pPr>
              <w:pStyle w:val="Default"/>
              <w:spacing w:after="35"/>
              <w:ind w:left="360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f) możliwość automatycznego odświeżania danych pochodzących z Internetu w wytworzonych dokumentach elektronicznych, np. w arkuszu kalkulacyjnym, </w:t>
            </w:r>
          </w:p>
          <w:p w14:paraId="4CAD1401" w14:textId="77777777" w:rsidR="001C345E" w:rsidRPr="001C345E" w:rsidRDefault="001C345E" w:rsidP="001C345E">
            <w:pPr>
              <w:pStyle w:val="Default"/>
              <w:ind w:left="360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g) możliwość dodawania do dokumentów i arkuszy kalkulacyjnych podpisów elektronicznych pozwalających na stwierdzenie, czy dany dokument lub arkusz pochodzi z bezpiecznego źródła i nie został w żaden sposób zmieniony, </w:t>
            </w:r>
          </w:p>
          <w:p w14:paraId="26E53B23" w14:textId="77777777" w:rsidR="001C345E" w:rsidRPr="001C345E" w:rsidRDefault="001C345E" w:rsidP="001C345E">
            <w:pPr>
              <w:pStyle w:val="Default"/>
              <w:spacing w:after="38"/>
              <w:ind w:left="360"/>
              <w:rPr>
                <w:color w:val="auto"/>
                <w:sz w:val="20"/>
                <w:szCs w:val="20"/>
              </w:rPr>
            </w:pPr>
            <w:r w:rsidRPr="001C345E">
              <w:rPr>
                <w:color w:val="auto"/>
                <w:sz w:val="20"/>
                <w:szCs w:val="20"/>
              </w:rPr>
              <w:t xml:space="preserve">h) możliwość automatycznego odzyskiwania dokumentów elektronicznych w wypadku nieoczekiwanego zamknięcia aplikacji, np. w wyniku wyłączenia zasilania komputera, </w:t>
            </w:r>
          </w:p>
          <w:p w14:paraId="431A8036" w14:textId="77777777" w:rsidR="001C345E" w:rsidRPr="001C345E" w:rsidRDefault="001C345E" w:rsidP="001C345E">
            <w:pPr>
              <w:pStyle w:val="Default"/>
              <w:spacing w:after="38"/>
              <w:ind w:left="360"/>
              <w:rPr>
                <w:color w:val="auto"/>
                <w:sz w:val="20"/>
                <w:szCs w:val="20"/>
              </w:rPr>
            </w:pPr>
            <w:r w:rsidRPr="001C345E">
              <w:rPr>
                <w:color w:val="auto"/>
                <w:sz w:val="20"/>
                <w:szCs w:val="20"/>
              </w:rPr>
              <w:t xml:space="preserve">i) prawidłowe odczytywanie i zapisywanie danych w dokumentach w formatach: .DOC, .DOCX, .XLS, .XLSX, .XLSM, .PPT, .PPTX, .MDB, .ACCDB, w tym obsługa formatowania, makr, formuł i formularzy w plikach wytworzonych w MS Office 2003, MS Office 2007, MS Office 2010, MS Office 2013 i MS Office 2016, bez utraty danych oraz bez konieczności </w:t>
            </w:r>
            <w:proofErr w:type="spellStart"/>
            <w:r w:rsidRPr="001C345E">
              <w:rPr>
                <w:color w:val="auto"/>
                <w:sz w:val="20"/>
                <w:szCs w:val="20"/>
              </w:rPr>
              <w:t>reformatowania</w:t>
            </w:r>
            <w:proofErr w:type="spellEnd"/>
            <w:r w:rsidRPr="001C345E">
              <w:rPr>
                <w:color w:val="auto"/>
                <w:sz w:val="20"/>
                <w:szCs w:val="20"/>
              </w:rPr>
              <w:t xml:space="preserve"> dokumentów, </w:t>
            </w:r>
          </w:p>
          <w:p w14:paraId="6AB570EE" w14:textId="77777777" w:rsidR="001C345E" w:rsidRPr="001C345E" w:rsidRDefault="001C345E" w:rsidP="001C345E">
            <w:pPr>
              <w:pStyle w:val="Default"/>
              <w:spacing w:after="38"/>
              <w:ind w:left="360"/>
              <w:rPr>
                <w:color w:val="auto"/>
                <w:sz w:val="20"/>
                <w:szCs w:val="20"/>
              </w:rPr>
            </w:pPr>
            <w:r w:rsidRPr="001C345E">
              <w:rPr>
                <w:color w:val="auto"/>
                <w:sz w:val="20"/>
                <w:szCs w:val="20"/>
              </w:rPr>
              <w:t xml:space="preserve">j) automatyczne wyróżnianie i aktywowanie hiperłączy w dokumentach podczas edycji i odczytu, </w:t>
            </w:r>
          </w:p>
          <w:p w14:paraId="4DBA4815" w14:textId="77777777" w:rsidR="001C345E" w:rsidRPr="001C345E" w:rsidRDefault="001C345E" w:rsidP="001C345E">
            <w:pPr>
              <w:pStyle w:val="Default"/>
              <w:spacing w:after="38"/>
              <w:ind w:left="360"/>
              <w:rPr>
                <w:color w:val="auto"/>
                <w:sz w:val="20"/>
                <w:szCs w:val="20"/>
              </w:rPr>
            </w:pPr>
            <w:r w:rsidRPr="001C345E">
              <w:rPr>
                <w:color w:val="auto"/>
                <w:sz w:val="20"/>
                <w:szCs w:val="20"/>
              </w:rPr>
              <w:t xml:space="preserve">k) oprogramowanie zawiera narzędzia programistyczne umożliwiające automatyzację pracy i wymianę danych pomiędzy dokumentami i aplikacjami (język makropoleceń, język skryptowy), </w:t>
            </w:r>
          </w:p>
          <w:p w14:paraId="7E6C1D80" w14:textId="77777777" w:rsidR="001C345E" w:rsidRPr="001C345E" w:rsidRDefault="001C345E" w:rsidP="001C345E">
            <w:pPr>
              <w:pStyle w:val="Default"/>
              <w:spacing w:after="38"/>
              <w:ind w:left="360"/>
              <w:rPr>
                <w:color w:val="auto"/>
                <w:sz w:val="20"/>
                <w:szCs w:val="20"/>
              </w:rPr>
            </w:pPr>
            <w:r w:rsidRPr="001C345E">
              <w:rPr>
                <w:color w:val="auto"/>
                <w:sz w:val="20"/>
                <w:szCs w:val="20"/>
              </w:rPr>
              <w:t xml:space="preserve">l) oprogramowanie umożliwia dostosowanie dokumentów i szablonów do potrzeb urzędu oraz udostępnianie narzędzia umożliwiające dystrybucję odpowiednich szablonów do właściwych odbiorców, </w:t>
            </w:r>
          </w:p>
          <w:p w14:paraId="14B4A978" w14:textId="77777777" w:rsidR="001C345E" w:rsidRPr="001C345E" w:rsidRDefault="001C345E" w:rsidP="001C345E">
            <w:pPr>
              <w:pStyle w:val="Default"/>
              <w:spacing w:after="38"/>
              <w:ind w:left="360"/>
              <w:rPr>
                <w:color w:val="auto"/>
                <w:sz w:val="20"/>
                <w:szCs w:val="20"/>
              </w:rPr>
            </w:pPr>
            <w:r w:rsidRPr="001C345E">
              <w:rPr>
                <w:color w:val="auto"/>
                <w:sz w:val="20"/>
                <w:szCs w:val="20"/>
              </w:rPr>
              <w:t xml:space="preserve">m) dostępna jest pełna dokumentacja rozwiązania w języku polskim, </w:t>
            </w:r>
          </w:p>
          <w:p w14:paraId="6A614E4F" w14:textId="06AC5C03" w:rsidR="001C345E" w:rsidRPr="001C345E" w:rsidRDefault="001C345E" w:rsidP="001C345E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  <w:r w:rsidRPr="001C345E">
              <w:rPr>
                <w:color w:val="auto"/>
                <w:sz w:val="20"/>
                <w:szCs w:val="20"/>
              </w:rPr>
              <w:t>n) wszystkie aplikacje w pakiecie oprogramowania biurowego muszą być integralną częścią tego samego pakietu, współpracować ze sobą (osadzanie i wymiana danych), posiadać jednolity interfejs oraz ten sam jednolity sposób obsługi.</w:t>
            </w:r>
          </w:p>
        </w:tc>
        <w:tc>
          <w:tcPr>
            <w:tcW w:w="913" w:type="dxa"/>
          </w:tcPr>
          <w:p w14:paraId="320613BA" w14:textId="77777777" w:rsidR="001C345E" w:rsidRPr="001C345E" w:rsidRDefault="001C345E" w:rsidP="00FB6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45E" w:rsidRPr="001C345E" w14:paraId="7206C0DF" w14:textId="77777777" w:rsidTr="00FB6AD7">
        <w:trPr>
          <w:trHeight w:val="735"/>
        </w:trPr>
        <w:tc>
          <w:tcPr>
            <w:tcW w:w="1833" w:type="dxa"/>
          </w:tcPr>
          <w:p w14:paraId="78195E68" w14:textId="160300C1" w:rsidR="001C345E" w:rsidRPr="001C345E" w:rsidRDefault="001C345E" w:rsidP="00FB6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Edytor tekstów</w:t>
            </w:r>
          </w:p>
        </w:tc>
        <w:tc>
          <w:tcPr>
            <w:tcW w:w="6384" w:type="dxa"/>
          </w:tcPr>
          <w:p w14:paraId="5A44A1BF" w14:textId="77777777" w:rsidR="001C345E" w:rsidRPr="001C345E" w:rsidRDefault="001C345E" w:rsidP="001C345E">
            <w:pPr>
              <w:pStyle w:val="Default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Edytor tekstów umożliwia: </w:t>
            </w:r>
          </w:p>
          <w:p w14:paraId="15FE0477" w14:textId="77777777" w:rsidR="001C345E" w:rsidRPr="001C345E" w:rsidRDefault="001C345E" w:rsidP="001C345E">
            <w:pPr>
              <w:pStyle w:val="Default"/>
              <w:spacing w:after="35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a) edycję i formatowanie tekstu w języku polskim, przy czym zapewniona jest obsługa języka polskiego w zakresie sprawdzania pisowni i poprawności gramatycznej oraz funkcjonalność autokorekty i słownika wyrazów bliskoznacznych, </w:t>
            </w:r>
          </w:p>
          <w:p w14:paraId="4CFE082B" w14:textId="77777777" w:rsidR="001C345E" w:rsidRPr="001C345E" w:rsidRDefault="001C345E" w:rsidP="001C345E">
            <w:pPr>
              <w:pStyle w:val="Default"/>
              <w:spacing w:after="35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b) wstawianie i formatowanie tabel i obiektów graficznych, powiększanie obiektów na cały ekran, wstawianie obrazów i klipów wideo online, prowadnice wyrównania ułatwiające zestawianie wykresów, zdjęć i diagramów z tekstem, </w:t>
            </w:r>
          </w:p>
          <w:p w14:paraId="488C49A4" w14:textId="77777777" w:rsidR="001C345E" w:rsidRPr="001C345E" w:rsidRDefault="001C345E" w:rsidP="001C345E">
            <w:pPr>
              <w:pStyle w:val="Default"/>
              <w:spacing w:after="35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c) wstawianie tabel i wykresów z arkusza kalkulacyjnego, w tym tabel przestawnych, </w:t>
            </w:r>
          </w:p>
          <w:p w14:paraId="48F1E142" w14:textId="77777777" w:rsidR="001C345E" w:rsidRPr="001C345E" w:rsidRDefault="001C345E" w:rsidP="001C345E">
            <w:pPr>
              <w:pStyle w:val="Default"/>
              <w:spacing w:after="35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d) wykonywanie korespondencji seryjnej bazującej na danych adresowych, np. pochodzących z arkusza kalkulacyjnego, bazy danych, narzędzia do zarządzania informacją prywatną, </w:t>
            </w:r>
          </w:p>
          <w:p w14:paraId="025B822A" w14:textId="77777777" w:rsidR="001C345E" w:rsidRPr="001C345E" w:rsidRDefault="001C345E" w:rsidP="001C345E">
            <w:pPr>
              <w:pStyle w:val="Default"/>
              <w:spacing w:after="35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e) automatyczne numerowanie rozdziałów, punktów, akapitów, tabel, rysunków, automatyczne tworzenie spisu treści, </w:t>
            </w:r>
          </w:p>
          <w:p w14:paraId="0B9D28ED" w14:textId="77777777" w:rsidR="001C345E" w:rsidRPr="001C345E" w:rsidRDefault="001C345E" w:rsidP="001C345E">
            <w:pPr>
              <w:pStyle w:val="Default"/>
              <w:spacing w:after="35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f) określenie układu stron (pionowa/pozioma), formatowanie nagłówków i stopek stron, wydruk dokumentów, </w:t>
            </w:r>
          </w:p>
          <w:p w14:paraId="2737D143" w14:textId="77777777" w:rsidR="001C345E" w:rsidRPr="001C345E" w:rsidRDefault="001C345E" w:rsidP="001C345E">
            <w:pPr>
              <w:pStyle w:val="Default"/>
              <w:spacing w:after="35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g) nagrywanie, tworzenie i edycję makr automatyzujących wykonywanie czynności, </w:t>
            </w:r>
          </w:p>
          <w:p w14:paraId="2363B48D" w14:textId="77777777" w:rsidR="001C345E" w:rsidRPr="001C345E" w:rsidRDefault="001C345E" w:rsidP="001C345E">
            <w:pPr>
              <w:pStyle w:val="Default"/>
              <w:spacing w:after="35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h) praca zespołowa, śledzenie i porównywanie zmian wprowadzonych w dokumencie przez użytkowników, prosta adiustacja zapewniająca przejrzysty widok dokumentu z zachowaniem oznaczeń miejsc wprowadzenia śledzonych zmian, komentarze z możliwością oznaczania ich jako gotowe i dodawania odpowiedzi, </w:t>
            </w:r>
          </w:p>
          <w:p w14:paraId="431238D0" w14:textId="77777777" w:rsidR="001C345E" w:rsidRPr="001C345E" w:rsidRDefault="001C345E" w:rsidP="001C345E">
            <w:pPr>
              <w:pStyle w:val="Default"/>
              <w:spacing w:after="35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i) pracę na dokumentach utworzonych przy pomocy Microsoft Word 2003, Microsoft Word 2007, Microsoft Word 2010, Microsoft Word 2013 i Microsoft Word 2016, z zapewnieniem bezproblemowej konwersji wszystkich elementów i atrybutów dokumentu, </w:t>
            </w:r>
          </w:p>
          <w:p w14:paraId="2D1A4C82" w14:textId="77777777" w:rsidR="001C345E" w:rsidRPr="001C345E" w:rsidRDefault="001C345E" w:rsidP="001C345E">
            <w:pPr>
              <w:pStyle w:val="Default"/>
              <w:spacing w:after="35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j) otwieranie plików PDF i edytowanie ich zawartości (w tym akapitów, list, tabel), </w:t>
            </w:r>
          </w:p>
          <w:p w14:paraId="64F5D737" w14:textId="77777777" w:rsidR="001C345E" w:rsidRPr="001C345E" w:rsidRDefault="001C345E" w:rsidP="001C345E">
            <w:pPr>
              <w:pStyle w:val="Default"/>
              <w:spacing w:after="35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k) zabezpieczenie dokumentów hasłem przed odczytem oraz przed wprowadzaniem modyfikacji, </w:t>
            </w:r>
          </w:p>
          <w:p w14:paraId="464E3777" w14:textId="77777777" w:rsidR="001C345E" w:rsidRPr="001C345E" w:rsidRDefault="001C345E" w:rsidP="001C345E">
            <w:pPr>
              <w:pStyle w:val="Default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l) wymagana jest dostępność do oferowanego edytora tekstu bezpłatnych narzędzi umożliwiających wykorzystanie go jako środowiska udostępniającego formularze bazujące na schematach XML z centralnego repozytorium wzorów dokumentów elektronicznych (o którym mowa w art. 19b ustawy </w:t>
            </w:r>
          </w:p>
          <w:p w14:paraId="41B2ABF1" w14:textId="77777777" w:rsidR="001C345E" w:rsidRPr="001C345E" w:rsidRDefault="001C345E" w:rsidP="001C345E">
            <w:pPr>
              <w:pStyle w:val="Default"/>
              <w:spacing w:after="38"/>
              <w:rPr>
                <w:color w:val="auto"/>
                <w:sz w:val="20"/>
                <w:szCs w:val="20"/>
              </w:rPr>
            </w:pPr>
            <w:r w:rsidRPr="001C345E">
              <w:rPr>
                <w:color w:val="auto"/>
                <w:sz w:val="20"/>
                <w:szCs w:val="20"/>
              </w:rPr>
              <w:t xml:space="preserve">z dnia 17 lutego 2005 r. o informatyzacji działalności podmiotów realizujących zadania publiczne (Dz. U. z 2014 r., poz. 1114), które po wypełnieniu umożliwiają zapisanie pliku XML, </w:t>
            </w:r>
          </w:p>
          <w:p w14:paraId="0047B877" w14:textId="57D93BEC" w:rsidR="001C345E" w:rsidRPr="001C345E" w:rsidRDefault="001C345E" w:rsidP="001C345E">
            <w:pPr>
              <w:pStyle w:val="Default"/>
              <w:rPr>
                <w:color w:val="auto"/>
                <w:sz w:val="20"/>
                <w:szCs w:val="20"/>
              </w:rPr>
            </w:pPr>
            <w:r w:rsidRPr="001C345E">
              <w:rPr>
                <w:color w:val="auto"/>
                <w:sz w:val="20"/>
                <w:szCs w:val="20"/>
              </w:rPr>
              <w:t xml:space="preserve">m) wymagana jest dostępność do oferowanego edytora tekstu bezpłatnych narzędzi umożliwiających wykorzystanie go jako środowiska udostępniającego formularze i pozwalające zapisać plik wynikowy zgodnie z rozporządzeniem Prezesa Rady Ministrów z dnia 27 grudnia 2011 r. w sprawie wymagań technicznych dla dokumentów elektronicznych zawierających akty normatywne i inne akty prawne, dzienników urzędowych wydawanych w postaci elektronicznej oraz środków komunikacji elektronicznej i informatycznych nośników danych (Dz. U. z 2011 r., Nr 289, poz. 1699). </w:t>
            </w:r>
          </w:p>
        </w:tc>
        <w:tc>
          <w:tcPr>
            <w:tcW w:w="913" w:type="dxa"/>
          </w:tcPr>
          <w:p w14:paraId="5A7C6A4C" w14:textId="77777777" w:rsidR="001C345E" w:rsidRPr="001C345E" w:rsidRDefault="001C345E" w:rsidP="00FB6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45E" w:rsidRPr="001C345E" w14:paraId="7428AD66" w14:textId="77777777" w:rsidTr="00FB6AD7">
        <w:trPr>
          <w:trHeight w:val="735"/>
        </w:trPr>
        <w:tc>
          <w:tcPr>
            <w:tcW w:w="1833" w:type="dxa"/>
          </w:tcPr>
          <w:p w14:paraId="1864C9DE" w14:textId="5FE48CD3" w:rsidR="001C345E" w:rsidRPr="001C345E" w:rsidRDefault="001C345E" w:rsidP="00FB6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5E">
              <w:rPr>
                <w:rFonts w:ascii="Times New Roman" w:hAnsi="Times New Roman" w:cs="Times New Roman"/>
                <w:sz w:val="20"/>
                <w:szCs w:val="20"/>
              </w:rPr>
              <w:t>Arkusz kalkulacyjny</w:t>
            </w:r>
          </w:p>
        </w:tc>
        <w:tc>
          <w:tcPr>
            <w:tcW w:w="6384" w:type="dxa"/>
          </w:tcPr>
          <w:p w14:paraId="7BE68610" w14:textId="77777777" w:rsidR="001C345E" w:rsidRPr="001C345E" w:rsidRDefault="001C345E" w:rsidP="001C345E">
            <w:pPr>
              <w:pStyle w:val="Default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Arkusz kalkulacyjny umożliwia: </w:t>
            </w:r>
          </w:p>
          <w:p w14:paraId="55B21703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a) tworzenie arkuszy kalkulacyjnych zawierających teksty, dane liczbowe oraz formuły przeprowadzające operacje matematyczne, logiczne, tekstowe, statystyczne oraz operacje na danych finansowych i na miarach czasu, zapis wielu arkuszy kalkulacyjnych w jednym pliku, formatowanie czasu, daty i wartości finansowych z polskim formatem, </w:t>
            </w:r>
          </w:p>
          <w:p w14:paraId="2C29AA07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lastRenderedPageBreak/>
              <w:t xml:space="preserve">b) tworzenie wykresów liniowych (wraz linią trendu), słupkowych, kołowych, automatyczne polecanie wykresu odpowiedniego do wprowadzonych danych, </w:t>
            </w:r>
          </w:p>
          <w:p w14:paraId="556CA383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c) wyszukiwanie i zamianę danych, wykonywanie analiz danych przy użyciu formatowania warunkowego, nazywanie komórek arkusza i odwoływanie się w formułach po takiej nazwie, </w:t>
            </w:r>
          </w:p>
          <w:p w14:paraId="43C9B1AE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d) tworzenie raportów tabelarycznych, </w:t>
            </w:r>
          </w:p>
          <w:p w14:paraId="2BB238ED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e) tworzenie raportów z zewnętrznych źródeł danych (inne arkusze kalkulacyjne, bazy danych zgodne z ODBC, pliki tekstowe, pliki XML, </w:t>
            </w:r>
            <w:proofErr w:type="spellStart"/>
            <w:r w:rsidRPr="001C345E">
              <w:rPr>
                <w:sz w:val="20"/>
                <w:szCs w:val="20"/>
              </w:rPr>
              <w:t>webservice</w:t>
            </w:r>
            <w:proofErr w:type="spellEnd"/>
            <w:r w:rsidRPr="001C345E">
              <w:rPr>
                <w:sz w:val="20"/>
                <w:szCs w:val="20"/>
              </w:rPr>
              <w:t xml:space="preserve">), możliwość osadzania fragmentów arkusza na stronie sieci Web, </w:t>
            </w:r>
          </w:p>
          <w:p w14:paraId="6F3EB855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f) obsługę kostek OLAP oraz tworzenie i edycję kwerend bazodanowych i webowych; narzędzia wspomagające analizę statystyczną i finansową, analizę wariantową i rozwiązywanie problemów optymalizacyjnych, </w:t>
            </w:r>
          </w:p>
          <w:p w14:paraId="543285B8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g) tworzenie raportów tabeli przestawnych umożliwiających dynamiczną zmianę wymiarów oraz wykresów bazujących na danych z tabeli przestawnych, automatyczne polecanie sposobów podsumowania danych, korzystanie z możliwości tworzenia układu tabeli przestawnej wykorzystującej jedną lub wiele tabel z wykorzystaniem tej samej listy pól, tworzenie relacji między tabelami, tworzenie osi czasu tabeli przestawnej w celu interaktywnego filtrowania dat, </w:t>
            </w:r>
          </w:p>
          <w:p w14:paraId="3140D2F7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h) nagrywanie, tworzenie i edycję makr automatyzujących wykonywanie czynności, </w:t>
            </w:r>
          </w:p>
          <w:p w14:paraId="1EEA0F85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i) zachowanie pełnej zgodności z formatami plików utworzonych za pomocą oprogramowania Microsoft Excel 2003, Microsoft Excel 2007, Microsoft Excel 2010, Microsoft Excel 2013 i Microsoft Excel 2016, z uwzględnieniem poprawnej realizacji użytych w nich funkcji specjalnych i makropoleceń, </w:t>
            </w:r>
          </w:p>
          <w:p w14:paraId="6DA0FCE6" w14:textId="3A5C4A7E" w:rsidR="001C345E" w:rsidRPr="00013735" w:rsidRDefault="001C345E" w:rsidP="001C345E">
            <w:pPr>
              <w:pStyle w:val="Default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j) zabezpieczenie dokumentów hasłem przed odczytem oraz przed wprowadzaniem modyfikacji. </w:t>
            </w:r>
          </w:p>
        </w:tc>
        <w:tc>
          <w:tcPr>
            <w:tcW w:w="913" w:type="dxa"/>
          </w:tcPr>
          <w:p w14:paraId="5412E6AF" w14:textId="77777777" w:rsidR="001C345E" w:rsidRPr="001C345E" w:rsidRDefault="001C345E" w:rsidP="00FB6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45E" w:rsidRPr="001C345E" w14:paraId="72B04A96" w14:textId="77777777" w:rsidTr="00FB6AD7">
        <w:trPr>
          <w:trHeight w:val="735"/>
        </w:trPr>
        <w:tc>
          <w:tcPr>
            <w:tcW w:w="1833" w:type="dxa"/>
          </w:tcPr>
          <w:p w14:paraId="25D79DAD" w14:textId="104E5617" w:rsidR="001C345E" w:rsidRPr="001C345E" w:rsidRDefault="001C345E" w:rsidP="00FB6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5E">
              <w:rPr>
                <w:rFonts w:ascii="Times New Roman" w:hAnsi="Times New Roman" w:cs="Times New Roman"/>
                <w:sz w:val="20"/>
                <w:szCs w:val="20"/>
              </w:rPr>
              <w:t>Narzędzie do przygotowywania i prowadzenia prezentacji</w:t>
            </w:r>
          </w:p>
        </w:tc>
        <w:tc>
          <w:tcPr>
            <w:tcW w:w="6384" w:type="dxa"/>
          </w:tcPr>
          <w:p w14:paraId="4DAD9970" w14:textId="77777777" w:rsidR="001C345E" w:rsidRPr="001C345E" w:rsidRDefault="001C345E" w:rsidP="001C345E">
            <w:pPr>
              <w:pStyle w:val="Default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Narzędzie do przygotowywania i prowadzenia prezentacji umożliwia: </w:t>
            </w:r>
          </w:p>
          <w:p w14:paraId="17E4307C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a) przygotowywanie prezentacji multimedialnych, które będą prezentowane przy użyciu projektora multimedialnego, na monitorze lub tablecie, </w:t>
            </w:r>
          </w:p>
          <w:p w14:paraId="2824D3E0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b) drukowanie w formacie umożliwiającym robienie notatek, </w:t>
            </w:r>
          </w:p>
          <w:p w14:paraId="27E0EF26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c) zapisanie jako prezentacja tylko do odczytu, </w:t>
            </w:r>
          </w:p>
          <w:p w14:paraId="7B43562C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d) umieszczanie i formatowanie tekstów, obiektów graficznych, tabel, nagrań dźwiękowych i wideo, korzystanie z formatu panoramicznego i rozdzielczości HD, nagrywanie narracji i dołączanie jej do prezentacji, ułatwienia wyrównywania obiektów i stosowania jednakowych odstępów, </w:t>
            </w:r>
          </w:p>
          <w:p w14:paraId="614DE03A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e) umieszczanie tabel i wykresów pochodzących z arkusza kalkulacyjnego, odświeżenie wykresu znajdującego się w prezentacji po zmianie danych w źródłowym arkuszu kalkulacyjnym, </w:t>
            </w:r>
          </w:p>
          <w:p w14:paraId="039FEFDC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f) możliwość tworzenia animacji obiektów i całych slajdów, </w:t>
            </w:r>
          </w:p>
          <w:p w14:paraId="29C175C8" w14:textId="77777777" w:rsidR="001C345E" w:rsidRPr="001C345E" w:rsidRDefault="001C345E" w:rsidP="001C345E">
            <w:pPr>
              <w:pStyle w:val="Default"/>
              <w:spacing w:after="36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g) prowadzenie prezentacji w trybie prezentera, gdzie slajdy są widoczne na jednym monitorze lub projektorze, a na drugim widoczne są slajdy i notatki prezentera, </w:t>
            </w:r>
          </w:p>
          <w:p w14:paraId="5BC8C9D7" w14:textId="01A29A18" w:rsidR="001C345E" w:rsidRPr="00013735" w:rsidRDefault="001C345E" w:rsidP="001C345E">
            <w:pPr>
              <w:pStyle w:val="Default"/>
              <w:rPr>
                <w:sz w:val="20"/>
                <w:szCs w:val="20"/>
              </w:rPr>
            </w:pPr>
            <w:r w:rsidRPr="001C345E">
              <w:rPr>
                <w:sz w:val="20"/>
                <w:szCs w:val="20"/>
              </w:rPr>
              <w:t xml:space="preserve">h) pełna zgodność z formatami plików utworzonych za pomocą oprogramowania MS PowerPoint 2003, MS PowerPoint 2007, MS PowerPoint 2010, MS PowerPoint 2013 i MS PowerPoint 2016. </w:t>
            </w:r>
          </w:p>
        </w:tc>
        <w:tc>
          <w:tcPr>
            <w:tcW w:w="913" w:type="dxa"/>
          </w:tcPr>
          <w:p w14:paraId="40F42EB2" w14:textId="77777777" w:rsidR="001C345E" w:rsidRPr="001C345E" w:rsidRDefault="001C345E" w:rsidP="00FB6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ED3D28" w14:textId="12E1499B" w:rsidR="00944D05" w:rsidRDefault="00944D05" w:rsidP="00CC2C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168BE" w14:textId="67AC2C05" w:rsidR="00013735" w:rsidRDefault="00013735" w:rsidP="00CC2C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1A457" w14:textId="40DDB82E" w:rsidR="00013735" w:rsidRDefault="00013735" w:rsidP="00CC2C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FA491" w14:textId="4888F8B6" w:rsidR="009458FD" w:rsidRDefault="009458FD" w:rsidP="00CC2C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A3422" w14:textId="77777777" w:rsidR="009458FD" w:rsidRDefault="009458FD" w:rsidP="00CC2C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1285A" w14:textId="77777777" w:rsidR="00013735" w:rsidRDefault="00013735" w:rsidP="00CC2C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9B942" w14:textId="17A8C9A8" w:rsidR="00020E78" w:rsidRPr="00754668" w:rsidRDefault="00020E78" w:rsidP="00020E78">
      <w:pPr>
        <w:pStyle w:val="Cytatintensywny"/>
        <w:spacing w:before="0" w:after="0" w:line="240" w:lineRule="auto"/>
        <w:ind w:left="720"/>
        <w:rPr>
          <w:rFonts w:ascii="Times New Roman" w:hAnsi="Times New Roman" w:cs="Times New Roman"/>
        </w:rPr>
      </w:pPr>
      <w:r w:rsidRPr="00754668">
        <w:rPr>
          <w:rFonts w:ascii="Times New Roman" w:hAnsi="Times New Roman" w:cs="Times New Roman"/>
        </w:rPr>
        <w:lastRenderedPageBreak/>
        <w:t>Część I</w:t>
      </w:r>
      <w:r>
        <w:rPr>
          <w:rFonts w:ascii="Times New Roman" w:hAnsi="Times New Roman" w:cs="Times New Roman"/>
        </w:rPr>
        <w:t>I</w:t>
      </w:r>
    </w:p>
    <w:p w14:paraId="5B4AED65" w14:textId="3FE7C88F" w:rsidR="008952FF" w:rsidRDefault="008952FF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5F9E7" w14:textId="48F6806C" w:rsidR="00020E78" w:rsidRDefault="00020E7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78">
        <w:rPr>
          <w:rFonts w:ascii="Times New Roman" w:hAnsi="Times New Roman" w:cs="Times New Roman"/>
          <w:sz w:val="24"/>
          <w:szCs w:val="24"/>
        </w:rPr>
        <w:t>Laptopy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20E78">
        <w:rPr>
          <w:rFonts w:ascii="Times New Roman" w:hAnsi="Times New Roman" w:cs="Times New Roman"/>
          <w:sz w:val="24"/>
          <w:szCs w:val="24"/>
        </w:rPr>
        <w:t xml:space="preserve"> szt</w:t>
      </w:r>
      <w:r>
        <w:rPr>
          <w:rFonts w:ascii="Times New Roman" w:hAnsi="Times New Roman" w:cs="Times New Roman"/>
          <w:sz w:val="24"/>
          <w:szCs w:val="24"/>
        </w:rPr>
        <w:t>uk</w:t>
      </w:r>
    </w:p>
    <w:tbl>
      <w:tblPr>
        <w:tblStyle w:val="Tabela-Siatka"/>
        <w:tblW w:w="9130" w:type="dxa"/>
        <w:tblLook w:val="04A0" w:firstRow="1" w:lastRow="0" w:firstColumn="1" w:lastColumn="0" w:noHBand="0" w:noVBand="1"/>
      </w:tblPr>
      <w:tblGrid>
        <w:gridCol w:w="1833"/>
        <w:gridCol w:w="6384"/>
        <w:gridCol w:w="913"/>
      </w:tblGrid>
      <w:tr w:rsidR="00020E78" w:rsidRPr="00754668" w14:paraId="7C43FB28" w14:textId="77777777" w:rsidTr="007D2E4D">
        <w:trPr>
          <w:trHeight w:val="816"/>
        </w:trPr>
        <w:tc>
          <w:tcPr>
            <w:tcW w:w="1833" w:type="dxa"/>
            <w:vAlign w:val="center"/>
            <w:hideMark/>
          </w:tcPr>
          <w:p w14:paraId="67CE6B9E" w14:textId="77777777" w:rsidR="00020E78" w:rsidRPr="009458FD" w:rsidRDefault="00020E78" w:rsidP="007D2E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384" w:type="dxa"/>
            <w:vAlign w:val="center"/>
            <w:hideMark/>
          </w:tcPr>
          <w:p w14:paraId="75037B11" w14:textId="77777777" w:rsidR="00020E78" w:rsidRPr="009458FD" w:rsidRDefault="00020E78" w:rsidP="007D2E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913" w:type="dxa"/>
            <w:vAlign w:val="center"/>
            <w:hideMark/>
          </w:tcPr>
          <w:p w14:paraId="21951FE2" w14:textId="77777777" w:rsidR="00020E78" w:rsidRPr="009458FD" w:rsidRDefault="00020E78" w:rsidP="007D2E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Wpisać</w:t>
            </w:r>
          </w:p>
          <w:p w14:paraId="70F4D95F" w14:textId="77777777" w:rsidR="00020E78" w:rsidRPr="009458FD" w:rsidRDefault="00020E78" w:rsidP="007D2E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 lub NIE</w:t>
            </w:r>
          </w:p>
        </w:tc>
      </w:tr>
      <w:tr w:rsidR="00020E78" w:rsidRPr="00754668" w14:paraId="5B293654" w14:textId="77777777" w:rsidTr="007D2E4D">
        <w:trPr>
          <w:trHeight w:val="735"/>
        </w:trPr>
        <w:tc>
          <w:tcPr>
            <w:tcW w:w="1833" w:type="dxa"/>
            <w:hideMark/>
          </w:tcPr>
          <w:p w14:paraId="5707323A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Zastosowanie</w:t>
            </w:r>
          </w:p>
        </w:tc>
        <w:tc>
          <w:tcPr>
            <w:tcW w:w="6384" w:type="dxa"/>
            <w:hideMark/>
          </w:tcPr>
          <w:p w14:paraId="4A1ECF49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 xml:space="preserve">Komputer przenośny będzie wykorzystywany dla potrzeb aplikacji biurowych, aplikacji edukacyjnych, dostępu do Internetu oraz poczty elektronicznej, </w:t>
            </w:r>
          </w:p>
        </w:tc>
        <w:tc>
          <w:tcPr>
            <w:tcW w:w="913" w:type="dxa"/>
            <w:hideMark/>
          </w:tcPr>
          <w:p w14:paraId="1B02F2CC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E78" w:rsidRPr="00754668" w14:paraId="4165395E" w14:textId="77777777" w:rsidTr="009458FD">
        <w:trPr>
          <w:trHeight w:val="791"/>
        </w:trPr>
        <w:tc>
          <w:tcPr>
            <w:tcW w:w="1833" w:type="dxa"/>
            <w:hideMark/>
          </w:tcPr>
          <w:p w14:paraId="57161386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Matryca</w:t>
            </w:r>
          </w:p>
        </w:tc>
        <w:tc>
          <w:tcPr>
            <w:tcW w:w="6384" w:type="dxa"/>
            <w:hideMark/>
          </w:tcPr>
          <w:p w14:paraId="04F7E1D0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Komputer przenośny typu notebook z ekranem 15,6" o rozdzielczości FHD (1920 x 1080) z podświetleniem LED matryca matowa, jasność min.  250nits, wykonana w technologii IPS kontrast  800:1</w:t>
            </w:r>
          </w:p>
        </w:tc>
        <w:tc>
          <w:tcPr>
            <w:tcW w:w="913" w:type="dxa"/>
            <w:hideMark/>
          </w:tcPr>
          <w:p w14:paraId="349E8BC8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E78" w:rsidRPr="00754668" w14:paraId="1BD07BEA" w14:textId="77777777" w:rsidTr="007D2E4D">
        <w:trPr>
          <w:trHeight w:val="981"/>
        </w:trPr>
        <w:tc>
          <w:tcPr>
            <w:tcW w:w="1833" w:type="dxa"/>
          </w:tcPr>
          <w:p w14:paraId="6356B073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Wydajność</w:t>
            </w:r>
          </w:p>
        </w:tc>
        <w:tc>
          <w:tcPr>
            <w:tcW w:w="6384" w:type="dxa"/>
          </w:tcPr>
          <w:p w14:paraId="0FBC1BCC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Procesor posiadający minimum 2 fizyczne rdzenie, 4 wątki. Taktowanie bazowe co najmniej 1.2 GHz.</w:t>
            </w:r>
          </w:p>
          <w:p w14:paraId="3E8329CA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 xml:space="preserve">Procesor osiągający wydajność w teście </w:t>
            </w:r>
            <w:proofErr w:type="spellStart"/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9458FD">
              <w:rPr>
                <w:rFonts w:ascii="Times New Roman" w:hAnsi="Times New Roman" w:cs="Times New Roman"/>
                <w:sz w:val="20"/>
                <w:szCs w:val="20"/>
              </w:rPr>
              <w:t xml:space="preserve"> CPU </w:t>
            </w:r>
            <w:proofErr w:type="spellStart"/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Benchmarks</w:t>
            </w:r>
            <w:proofErr w:type="spellEnd"/>
            <w:r w:rsidRPr="00945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PassMark</w:t>
            </w:r>
            <w:proofErr w:type="spellEnd"/>
            <w:r w:rsidRPr="009458FD">
              <w:rPr>
                <w:rFonts w:ascii="Times New Roman" w:hAnsi="Times New Roman" w:cs="Times New Roman"/>
                <w:sz w:val="20"/>
                <w:szCs w:val="20"/>
              </w:rPr>
              <w:t xml:space="preserve"> CPU Mark wynik co najmniej  5000  punktów. Wynik zaproponowanego procesora musi znajdować się na stronie https://www.cpubenchmark.net/cpu_list.php</w:t>
            </w:r>
          </w:p>
          <w:p w14:paraId="48E70B91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Do oferty należy załączyć wydruk ze strony potwierdzający ww. wynik na dzień nie wcześniej niż od dnia zamieszczenia ogłoszenia.</w:t>
            </w:r>
          </w:p>
        </w:tc>
        <w:tc>
          <w:tcPr>
            <w:tcW w:w="913" w:type="dxa"/>
          </w:tcPr>
          <w:p w14:paraId="62B383B4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E78" w:rsidRPr="00754668" w14:paraId="395F50F3" w14:textId="77777777" w:rsidTr="009458FD">
        <w:trPr>
          <w:trHeight w:val="687"/>
        </w:trPr>
        <w:tc>
          <w:tcPr>
            <w:tcW w:w="1833" w:type="dxa"/>
          </w:tcPr>
          <w:p w14:paraId="282E8C96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Pamięć RAM</w:t>
            </w:r>
          </w:p>
        </w:tc>
        <w:tc>
          <w:tcPr>
            <w:tcW w:w="6384" w:type="dxa"/>
          </w:tcPr>
          <w:p w14:paraId="1CD42266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 xml:space="preserve">8GB DDR4 możliwość rozbudowy do min 16GB, </w:t>
            </w:r>
            <w:r w:rsidRPr="009458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jeden slot wolny; </w:t>
            </w: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możliwość rozbudowy pamięci przez użytkownika, bez kontaktu z serwisem producenta.</w:t>
            </w:r>
          </w:p>
        </w:tc>
        <w:tc>
          <w:tcPr>
            <w:tcW w:w="913" w:type="dxa"/>
          </w:tcPr>
          <w:p w14:paraId="1138569C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E78" w:rsidRPr="00754668" w14:paraId="4EE633D1" w14:textId="77777777" w:rsidTr="009458FD">
        <w:trPr>
          <w:trHeight w:val="555"/>
        </w:trPr>
        <w:tc>
          <w:tcPr>
            <w:tcW w:w="1833" w:type="dxa"/>
          </w:tcPr>
          <w:p w14:paraId="18B14F8C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Pamięć masowa</w:t>
            </w:r>
          </w:p>
        </w:tc>
        <w:tc>
          <w:tcPr>
            <w:tcW w:w="6384" w:type="dxa"/>
          </w:tcPr>
          <w:p w14:paraId="65457C75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 xml:space="preserve">min. 256 GB SSD </w:t>
            </w:r>
            <w:proofErr w:type="spellStart"/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, fabryczna możliwość instalacji drugiego dysku 2,5”</w:t>
            </w:r>
          </w:p>
        </w:tc>
        <w:tc>
          <w:tcPr>
            <w:tcW w:w="913" w:type="dxa"/>
          </w:tcPr>
          <w:p w14:paraId="35C48319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E78" w:rsidRPr="00754668" w14:paraId="13B80182" w14:textId="77777777" w:rsidTr="007D2E4D">
        <w:trPr>
          <w:trHeight w:val="420"/>
        </w:trPr>
        <w:tc>
          <w:tcPr>
            <w:tcW w:w="1833" w:type="dxa"/>
          </w:tcPr>
          <w:p w14:paraId="705EBBAE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6384" w:type="dxa"/>
          </w:tcPr>
          <w:p w14:paraId="7D52EB7B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Zintegrowana z procesorem</w:t>
            </w:r>
          </w:p>
        </w:tc>
        <w:tc>
          <w:tcPr>
            <w:tcW w:w="913" w:type="dxa"/>
          </w:tcPr>
          <w:p w14:paraId="7120D5D3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E78" w:rsidRPr="00754668" w14:paraId="7FDD3E0F" w14:textId="77777777" w:rsidTr="007D2E4D">
        <w:trPr>
          <w:trHeight w:val="981"/>
        </w:trPr>
        <w:tc>
          <w:tcPr>
            <w:tcW w:w="1833" w:type="dxa"/>
          </w:tcPr>
          <w:p w14:paraId="151E8377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</w:p>
        </w:tc>
        <w:tc>
          <w:tcPr>
            <w:tcW w:w="6384" w:type="dxa"/>
          </w:tcPr>
          <w:p w14:paraId="4EA6184A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Dwukanałowa karta dźwiękowa zintegrowana z płytą główną, zgodna z High Definition, wbudowane głośniki stereo o średniej mocy min. 2x 2W, cyfrowy mikrofon z funkcją redukcji szumów i poprawy mowy wbudowany w obudowę matrycy.</w:t>
            </w:r>
          </w:p>
          <w:p w14:paraId="54FEA13A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Kamera internetowa o rozdzielczości min. HD trwale zainstalowana w obudowie matrycy, z zintegrowaną przysłoną, która w sposób mechaniczny zasłania kamerę. Nie dopuszcza się stosowanie zewnętrznych nakładek i zaślepek przyklejanych do obudowy.</w:t>
            </w:r>
          </w:p>
        </w:tc>
        <w:tc>
          <w:tcPr>
            <w:tcW w:w="913" w:type="dxa"/>
          </w:tcPr>
          <w:p w14:paraId="477C1FD0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E78" w:rsidRPr="00754668" w14:paraId="14458F59" w14:textId="77777777" w:rsidTr="00C06925">
        <w:trPr>
          <w:trHeight w:val="695"/>
        </w:trPr>
        <w:tc>
          <w:tcPr>
            <w:tcW w:w="1833" w:type="dxa"/>
          </w:tcPr>
          <w:p w14:paraId="65A2BAEF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Bateria i zasilanie</w:t>
            </w:r>
          </w:p>
        </w:tc>
        <w:tc>
          <w:tcPr>
            <w:tcW w:w="6384" w:type="dxa"/>
          </w:tcPr>
          <w:p w14:paraId="2EEA5BD6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  <w:strike/>
                <w:color w:val="FF0000"/>
              </w:rPr>
            </w:pPr>
            <w:r w:rsidRPr="009458FD">
              <w:rPr>
                <w:rFonts w:ascii="Times New Roman" w:hAnsi="Times New Roman" w:cs="Times New Roman"/>
              </w:rPr>
              <w:t xml:space="preserve">Czas pracy na baterii </w:t>
            </w:r>
            <w:r w:rsidRPr="009458FD">
              <w:rPr>
                <w:rFonts w:ascii="Times New Roman" w:hAnsi="Times New Roman" w:cs="Times New Roman"/>
                <w:color w:val="000000" w:themeColor="text1"/>
              </w:rPr>
              <w:t xml:space="preserve">do min. 9 godzin według karty katalogowej producenta. </w:t>
            </w:r>
          </w:p>
          <w:p w14:paraId="6FD1E1A1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Zasilacz o mocy min. 65W.</w:t>
            </w:r>
          </w:p>
        </w:tc>
        <w:tc>
          <w:tcPr>
            <w:tcW w:w="913" w:type="dxa"/>
          </w:tcPr>
          <w:p w14:paraId="61C9C2DD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E78" w:rsidRPr="00754668" w14:paraId="0AF974BC" w14:textId="77777777" w:rsidTr="007D2E4D">
        <w:trPr>
          <w:trHeight w:val="408"/>
        </w:trPr>
        <w:tc>
          <w:tcPr>
            <w:tcW w:w="1833" w:type="dxa"/>
          </w:tcPr>
          <w:p w14:paraId="4B9914DC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Waga</w:t>
            </w:r>
          </w:p>
        </w:tc>
        <w:tc>
          <w:tcPr>
            <w:tcW w:w="6384" w:type="dxa"/>
          </w:tcPr>
          <w:p w14:paraId="4AC2195B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Waga komputera z oferowaną baterią nie większa niż 1,</w:t>
            </w:r>
            <w:r w:rsidRPr="009458FD">
              <w:rPr>
                <w:rFonts w:ascii="Times New Roman" w:hAnsi="Times New Roman" w:cs="Times New Roman"/>
                <w:color w:val="000000" w:themeColor="text1"/>
              </w:rPr>
              <w:t>8 kg</w:t>
            </w:r>
          </w:p>
        </w:tc>
        <w:tc>
          <w:tcPr>
            <w:tcW w:w="913" w:type="dxa"/>
          </w:tcPr>
          <w:p w14:paraId="1353A54F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E78" w:rsidRPr="00754668" w14:paraId="10038FCA" w14:textId="77777777" w:rsidTr="00C06925">
        <w:trPr>
          <w:trHeight w:val="697"/>
        </w:trPr>
        <w:tc>
          <w:tcPr>
            <w:tcW w:w="1833" w:type="dxa"/>
          </w:tcPr>
          <w:p w14:paraId="1F000A25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6384" w:type="dxa"/>
          </w:tcPr>
          <w:p w14:paraId="5F91E99B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9458FD">
              <w:rPr>
                <w:rFonts w:ascii="Times New Roman" w:hAnsi="Times New Roman" w:cs="Times New Roman"/>
                <w:color w:val="000000" w:themeColor="text1"/>
              </w:rPr>
              <w:t xml:space="preserve">Obudowa notebooka wzmocniona, zawiasy notebooka wykonany z wzmacnianego metalu. </w:t>
            </w:r>
          </w:p>
          <w:p w14:paraId="7BBBDA0A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  <w:color w:val="000000" w:themeColor="text1"/>
              </w:rPr>
              <w:t>Urządzenie musi spełniać wymagania standardu min. MIL-STD-810G</w:t>
            </w:r>
          </w:p>
        </w:tc>
        <w:tc>
          <w:tcPr>
            <w:tcW w:w="913" w:type="dxa"/>
          </w:tcPr>
          <w:p w14:paraId="70A89FB3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E78" w:rsidRPr="00754668" w14:paraId="265159A2" w14:textId="77777777" w:rsidTr="007D2E4D">
        <w:trPr>
          <w:trHeight w:val="981"/>
        </w:trPr>
        <w:tc>
          <w:tcPr>
            <w:tcW w:w="1833" w:type="dxa"/>
          </w:tcPr>
          <w:p w14:paraId="73AFF24D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BIOS</w:t>
            </w:r>
          </w:p>
        </w:tc>
        <w:tc>
          <w:tcPr>
            <w:tcW w:w="6384" w:type="dxa"/>
          </w:tcPr>
          <w:p w14:paraId="3FEF5D79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BIOS zgodny ze specyfikacją UEFI.</w:t>
            </w:r>
          </w:p>
          <w:p w14:paraId="5CE1BB34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BIOS musi umożliwiać przeprowadzenia inwentaryzacji sprzętowej poprzez wyświetlenie informacji o: MAC adresie wbudowanej w płytę główną karty sieciowej.</w:t>
            </w:r>
          </w:p>
          <w:p w14:paraId="5AD7A855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  <w:color w:val="000000" w:themeColor="text1"/>
              </w:rPr>
            </w:pPr>
            <w:r w:rsidRPr="009458FD">
              <w:rPr>
                <w:rFonts w:ascii="Times New Roman" w:hAnsi="Times New Roman" w:cs="Times New Roman"/>
              </w:rPr>
              <w:t xml:space="preserve">Możliwość, ustawienia hasła dla administratora oraz użytkownika dla </w:t>
            </w:r>
            <w:proofErr w:type="spellStart"/>
            <w:r w:rsidRPr="009458FD">
              <w:rPr>
                <w:rFonts w:ascii="Times New Roman" w:hAnsi="Times New Roman" w:cs="Times New Roman"/>
              </w:rPr>
              <w:t>BIOS’u</w:t>
            </w:r>
            <w:proofErr w:type="spellEnd"/>
            <w:r w:rsidRPr="009458FD">
              <w:rPr>
                <w:rFonts w:ascii="Times New Roman" w:hAnsi="Times New Roman" w:cs="Times New Roman"/>
              </w:rPr>
              <w:t xml:space="preserve">, po podaniu hasła użytkownika możliwość jedynie odczytania informacji, brak możliwości </w:t>
            </w:r>
            <w:proofErr w:type="spellStart"/>
            <w:r w:rsidRPr="009458FD">
              <w:rPr>
                <w:rFonts w:ascii="Times New Roman" w:hAnsi="Times New Roman" w:cs="Times New Roman"/>
              </w:rPr>
              <w:t>wł</w:t>
            </w:r>
            <w:proofErr w:type="spellEnd"/>
            <w:r w:rsidRPr="009458FD">
              <w:rPr>
                <w:rFonts w:ascii="Times New Roman" w:hAnsi="Times New Roman" w:cs="Times New Roman"/>
              </w:rPr>
              <w:t>/wy funkcji. Hasła silne opatrzone o litery, cyfry i znaki specjalne.</w:t>
            </w:r>
          </w:p>
        </w:tc>
        <w:tc>
          <w:tcPr>
            <w:tcW w:w="913" w:type="dxa"/>
          </w:tcPr>
          <w:p w14:paraId="1E61BB0B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E78" w:rsidRPr="00754668" w14:paraId="468CD9AD" w14:textId="77777777" w:rsidTr="007D2E4D">
        <w:trPr>
          <w:trHeight w:val="627"/>
        </w:trPr>
        <w:tc>
          <w:tcPr>
            <w:tcW w:w="1833" w:type="dxa"/>
          </w:tcPr>
          <w:p w14:paraId="19E85E04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Bezpieczeństwo</w:t>
            </w:r>
          </w:p>
        </w:tc>
        <w:tc>
          <w:tcPr>
            <w:tcW w:w="6384" w:type="dxa"/>
          </w:tcPr>
          <w:p w14:paraId="026B81D8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Dedykowany układ szyfrujący TPM 2.0 </w:t>
            </w:r>
          </w:p>
          <w:p w14:paraId="7160EC65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Złącze na linkę zabezpieczającą przed kradzieżą.</w:t>
            </w:r>
          </w:p>
        </w:tc>
        <w:tc>
          <w:tcPr>
            <w:tcW w:w="913" w:type="dxa"/>
          </w:tcPr>
          <w:p w14:paraId="2E59CFFD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E78" w:rsidRPr="00754668" w14:paraId="4D5BD7DE" w14:textId="77777777" w:rsidTr="007D2E4D">
        <w:trPr>
          <w:trHeight w:val="981"/>
        </w:trPr>
        <w:tc>
          <w:tcPr>
            <w:tcW w:w="1833" w:type="dxa"/>
          </w:tcPr>
          <w:p w14:paraId="2487A79A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Certyfikaty</w:t>
            </w:r>
          </w:p>
        </w:tc>
        <w:tc>
          <w:tcPr>
            <w:tcW w:w="6384" w:type="dxa"/>
          </w:tcPr>
          <w:p w14:paraId="03358C0D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Certyfikat ISO 9001 dla producenta sprzętu (załączyć do oferty)</w:t>
            </w:r>
          </w:p>
          <w:p w14:paraId="384A7EAD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Certyfikat ISO 50001 dla producenta sprzętu (załączyć do oferty)</w:t>
            </w:r>
          </w:p>
          <w:p w14:paraId="1CEA9648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Certyfikat ISO 14001 dla producenta sprzętu (załączyć do oferty)</w:t>
            </w:r>
          </w:p>
          <w:p w14:paraId="6E94140E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Deklaracja zgodności CE (załączyć do oferty)</w:t>
            </w:r>
          </w:p>
          <w:p w14:paraId="41D25D5D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Potwierdzenie spełnienia kryteriów środowiskowych, w tym zgodności z dyrektywą </w:t>
            </w:r>
            <w:proofErr w:type="spellStart"/>
            <w:r w:rsidRPr="009458FD">
              <w:rPr>
                <w:rFonts w:ascii="Times New Roman" w:hAnsi="Times New Roman" w:cs="Times New Roman"/>
              </w:rPr>
              <w:t>RoHS</w:t>
            </w:r>
            <w:proofErr w:type="spellEnd"/>
            <w:r w:rsidRPr="009458FD">
              <w:rPr>
                <w:rFonts w:ascii="Times New Roman" w:hAnsi="Times New Roman" w:cs="Times New Roman"/>
              </w:rPr>
              <w:t xml:space="preserve"> Unii Europejskiej o eliminacji substancji niebezpiecznych w postaci oświadczenia producenta jednostki. (załączyć do oferty)</w:t>
            </w:r>
          </w:p>
        </w:tc>
        <w:tc>
          <w:tcPr>
            <w:tcW w:w="913" w:type="dxa"/>
          </w:tcPr>
          <w:p w14:paraId="3E54916D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E78" w:rsidRPr="00754668" w14:paraId="4FC47879" w14:textId="77777777" w:rsidTr="007D2E4D">
        <w:trPr>
          <w:trHeight w:val="981"/>
        </w:trPr>
        <w:tc>
          <w:tcPr>
            <w:tcW w:w="1833" w:type="dxa"/>
          </w:tcPr>
          <w:p w14:paraId="57752E3F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System operacyjny</w:t>
            </w:r>
          </w:p>
        </w:tc>
        <w:tc>
          <w:tcPr>
            <w:tcW w:w="6384" w:type="dxa"/>
          </w:tcPr>
          <w:p w14:paraId="457C157B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System operacyjny klasy PC musi spełniać następujące wymagania poprzez wbudowane mechanizmy, bez użycia dodatkowych aplikacji: </w:t>
            </w:r>
          </w:p>
          <w:p w14:paraId="4450ED6B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1. Dostępne dwa rodzaje graficznego interfejsu użytkownika:</w:t>
            </w:r>
          </w:p>
          <w:p w14:paraId="6FB104A0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a. Klasyczny, umożliwiający obsługę przy pomocy klawiatury i myszy,</w:t>
            </w:r>
          </w:p>
          <w:p w14:paraId="750B5765" w14:textId="4D704D9B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b. Dotykowy umożliwiający sterowanie dotykiem na urządzeniach typu tablet lub monitorach dotykowych,</w:t>
            </w:r>
          </w:p>
          <w:p w14:paraId="4F24C5D6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2. Interfejsy użytkownika dostępne w wielu językach do wyboru - w tym Polskim i Angielskim,</w:t>
            </w:r>
          </w:p>
          <w:p w14:paraId="50C67E3B" w14:textId="685E23EC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3. Zlokalizowane w języku polskim, co najmniej następujące elementy: menu, odtwarzacz multimediów, pomoc, komunikaty systemowe,</w:t>
            </w:r>
          </w:p>
          <w:p w14:paraId="69E56EF4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4. Wbudowany system pomocy w języku polskim;</w:t>
            </w:r>
          </w:p>
          <w:p w14:paraId="21DE7875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5. Graficzne środowisko instalacji i konfiguracji dostępne w języku polskim,</w:t>
            </w:r>
          </w:p>
          <w:p w14:paraId="6EBFF6F8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6. Funkcje związane z obsługą komputerów typu tablet, z wbudowanym modułem „uczenia się" pisma użytkownika - obsługa języka polskiego.</w:t>
            </w:r>
          </w:p>
          <w:p w14:paraId="55727976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7. Funkcjonalność rozpoznawania mowy, pozwalającą na sterowanie komputerem głosowo, wraz z modułem „uczenia się" głosu użytkownika.</w:t>
            </w:r>
          </w:p>
          <w:p w14:paraId="23AA76F7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5DA2A610" w14:textId="7E951528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9. Możliwość dokonywania aktualizacji i poprawek systemu poprzez mechanizm zarządzany przez administratora systemu Zamawiającego,</w:t>
            </w:r>
          </w:p>
          <w:p w14:paraId="43C9A6D4" w14:textId="3859AC79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10. Dostępność bezpłatnych biuletynów bezpieczeństwa związanych z działaniem systemu operacyjnego,</w:t>
            </w:r>
          </w:p>
          <w:p w14:paraId="2A11E5E3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11. Wbudowana zapora internetowa (firewall) dla ochrony połączeń internetowych; zintegrowana z </w:t>
            </w:r>
            <w:proofErr w:type="spellStart"/>
            <w:r w:rsidRPr="009458FD">
              <w:rPr>
                <w:rFonts w:ascii="Times New Roman" w:hAnsi="Times New Roman" w:cs="Times New Roman"/>
              </w:rPr>
              <w:t>sys-temem</w:t>
            </w:r>
            <w:proofErr w:type="spellEnd"/>
            <w:r w:rsidRPr="009458FD">
              <w:rPr>
                <w:rFonts w:ascii="Times New Roman" w:hAnsi="Times New Roman" w:cs="Times New Roman"/>
              </w:rPr>
              <w:t xml:space="preserve"> konsola do zarządzania ustawieniami zapory i regułami IP v4 i v6;</w:t>
            </w:r>
          </w:p>
          <w:p w14:paraId="0BAD0B43" w14:textId="633A6B0E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12. Wbudowane mechanizmy ochrony antywirusowej i przeciw złośliwemu oprogramowaniu z zapewnionymi bezpłatnymi aktualizacjami,</w:t>
            </w:r>
          </w:p>
          <w:p w14:paraId="0895BBFF" w14:textId="5329F4C4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13. Wsparcie dla większości powszechnie używanych urządzeń peryferyjnych (drukarek, urządzeń sieciowych, standardów USB, </w:t>
            </w:r>
            <w:proofErr w:type="spellStart"/>
            <w:r w:rsidRPr="009458FD">
              <w:rPr>
                <w:rFonts w:ascii="Times New Roman" w:hAnsi="Times New Roman" w:cs="Times New Roman"/>
              </w:rPr>
              <w:t>Plug&amp;Play</w:t>
            </w:r>
            <w:proofErr w:type="spellEnd"/>
            <w:r w:rsidRPr="009458FD">
              <w:rPr>
                <w:rFonts w:ascii="Times New Roman" w:hAnsi="Times New Roman" w:cs="Times New Roman"/>
              </w:rPr>
              <w:t>, Wi-Fi),</w:t>
            </w:r>
          </w:p>
          <w:p w14:paraId="7359D104" w14:textId="0B9FE6A3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14. Funkcjonalność automatycznej zmiany domyślnej drukarki w zależności od sieci, do której podłączony jest komputer,</w:t>
            </w:r>
          </w:p>
          <w:p w14:paraId="57B48D2C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15. Możliwość zarządzania stacją roboczą poprzez polityki grupowe - przez politykę rozumiemy zestaw reguł definiujących lub ograniczających funkcjonalność systemu lub aplikacji,</w:t>
            </w:r>
          </w:p>
          <w:p w14:paraId="4498C19A" w14:textId="105FB01E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16. Rozbudowane, definiowalne polityki bezpieczeństwa - polityki dla systemu operacyjnego i dla wskazanych aplikacji,</w:t>
            </w:r>
          </w:p>
          <w:p w14:paraId="33480B03" w14:textId="41F42B84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17. Możliwość zdalnej automatycznej instalacji, konfiguracji, administrowania oraz aktualizowania systemu, zgodnie z określonymi uprawnieniami poprzez polityki grupowe,</w:t>
            </w:r>
          </w:p>
          <w:p w14:paraId="6DDB324D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18. Zabezpieczony hasłem hierarchiczny dostęp do systemu, konta i profile użytkowników zarządzane zdalnie; praca systemu w trybie ochrony kont użytkowników.</w:t>
            </w:r>
          </w:p>
          <w:p w14:paraId="0D25A75E" w14:textId="6F12E0E8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19.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78926A22" w14:textId="424B2036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20. Zintegrowany z systemem operacyjnym moduł synchronizacji komputera z urządzeniami zewnętrznymi.</w:t>
            </w:r>
          </w:p>
          <w:p w14:paraId="23FE81E8" w14:textId="739FEA34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  <w:lang w:val="en-US"/>
              </w:rPr>
            </w:pPr>
            <w:r w:rsidRPr="009458FD">
              <w:rPr>
                <w:rFonts w:ascii="Times New Roman" w:hAnsi="Times New Roman" w:cs="Times New Roman"/>
                <w:lang w:val="en-US"/>
              </w:rPr>
              <w:lastRenderedPageBreak/>
              <w:t xml:space="preserve">21. </w:t>
            </w:r>
            <w:r w:rsidRPr="009458FD">
              <w:rPr>
                <w:rFonts w:ascii="Times New Roman" w:hAnsi="Times New Roman" w:cs="Times New Roman"/>
              </w:rPr>
              <w:t>Obsługa</w:t>
            </w:r>
            <w:r w:rsidR="009458FD" w:rsidRPr="009458FD">
              <w:rPr>
                <w:rFonts w:ascii="Times New Roman" w:hAnsi="Times New Roman" w:cs="Times New Roman"/>
              </w:rPr>
              <w:t xml:space="preserve"> </w:t>
            </w:r>
            <w:r w:rsidRPr="009458FD">
              <w:rPr>
                <w:rFonts w:ascii="Times New Roman" w:hAnsi="Times New Roman" w:cs="Times New Roman"/>
              </w:rPr>
              <w:t>standardu NFC</w:t>
            </w:r>
            <w:r w:rsidRPr="009458FD">
              <w:rPr>
                <w:rFonts w:ascii="Times New Roman" w:hAnsi="Times New Roman" w:cs="Times New Roman"/>
                <w:lang w:val="en-US"/>
              </w:rPr>
              <w:t xml:space="preserve"> (near field communication),</w:t>
            </w:r>
          </w:p>
          <w:p w14:paraId="75CA55F4" w14:textId="75A3A860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22. Możliwość przystosowania stanowiska dla osób niepełnosprawnych, wbudowane w system narzędzia tj</w:t>
            </w:r>
            <w:r w:rsidR="009458FD">
              <w:rPr>
                <w:rFonts w:ascii="Times New Roman" w:hAnsi="Times New Roman" w:cs="Times New Roman"/>
              </w:rPr>
              <w:t>.</w:t>
            </w:r>
            <w:r w:rsidRPr="009458FD">
              <w:rPr>
                <w:rFonts w:ascii="Times New Roman" w:hAnsi="Times New Roman" w:cs="Times New Roman"/>
              </w:rPr>
              <w:t>:</w:t>
            </w:r>
          </w:p>
          <w:p w14:paraId="6E506614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a. narrator,</w:t>
            </w:r>
          </w:p>
          <w:p w14:paraId="1D68F199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b. narzędzie powiększające ekran tzw. Lupa,</w:t>
            </w:r>
          </w:p>
          <w:p w14:paraId="5E093673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c. klawiatura ekranowa,</w:t>
            </w:r>
          </w:p>
          <w:p w14:paraId="227AB8A4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d. możliwość powiększenia wskaźnika myszy.</w:t>
            </w:r>
          </w:p>
          <w:p w14:paraId="590A1D67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23. Usprawnienia graficznego interfejsu użytkownika:</w:t>
            </w:r>
          </w:p>
          <w:p w14:paraId="7416F09A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a. łatwe rozmieszczanie otwartych okien i grupowania aplikacji (tzw. Snap </w:t>
            </w:r>
            <w:proofErr w:type="spellStart"/>
            <w:r w:rsidRPr="009458FD">
              <w:rPr>
                <w:rFonts w:ascii="Times New Roman" w:hAnsi="Times New Roman" w:cs="Times New Roman"/>
              </w:rPr>
              <w:t>Layouts</w:t>
            </w:r>
            <w:proofErr w:type="spellEnd"/>
            <w:r w:rsidRPr="009458FD">
              <w:rPr>
                <w:rFonts w:ascii="Times New Roman" w:hAnsi="Times New Roman" w:cs="Times New Roman"/>
              </w:rPr>
              <w:t>),</w:t>
            </w:r>
          </w:p>
          <w:p w14:paraId="2F192B46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b. obsługa wirtualnych pulpitów,</w:t>
            </w:r>
          </w:p>
          <w:p w14:paraId="739DE27C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c. zintegrowane </w:t>
            </w:r>
            <w:proofErr w:type="spellStart"/>
            <w:r w:rsidRPr="009458FD">
              <w:rPr>
                <w:rFonts w:ascii="Times New Roman" w:hAnsi="Times New Roman" w:cs="Times New Roman"/>
              </w:rPr>
              <w:t>widgety</w:t>
            </w:r>
            <w:proofErr w:type="spellEnd"/>
            <w:r w:rsidRPr="009458FD">
              <w:rPr>
                <w:rFonts w:ascii="Times New Roman" w:hAnsi="Times New Roman" w:cs="Times New Roman"/>
              </w:rPr>
              <w:t>,</w:t>
            </w:r>
          </w:p>
          <w:p w14:paraId="0B06A8E2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d. wbudowana obsługa Microsoft </w:t>
            </w:r>
            <w:proofErr w:type="spellStart"/>
            <w:r w:rsidRPr="009458FD">
              <w:rPr>
                <w:rFonts w:ascii="Times New Roman" w:hAnsi="Times New Roman" w:cs="Times New Roman"/>
              </w:rPr>
              <w:t>Teams</w:t>
            </w:r>
            <w:proofErr w:type="spellEnd"/>
            <w:r w:rsidRPr="009458FD">
              <w:rPr>
                <w:rFonts w:ascii="Times New Roman" w:hAnsi="Times New Roman" w:cs="Times New Roman"/>
              </w:rPr>
              <w:t>,</w:t>
            </w:r>
          </w:p>
          <w:p w14:paraId="1989A711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24. Wsparcie dla IPSEC oparte na politykach - wdrażanie IPSEC oparte na zestawach reguł definiujących ustawienia zarządzanych w sposób centralny;</w:t>
            </w:r>
          </w:p>
          <w:p w14:paraId="50DAFD28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25. Automatyczne występowanie i używanie (wystawianie) certyfikatów PKI X.509;</w:t>
            </w:r>
          </w:p>
          <w:p w14:paraId="7C2EDA65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26. Mechanizmy logowania do domeny w oparciu o:</w:t>
            </w:r>
          </w:p>
          <w:p w14:paraId="2C7D3FFE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a. Login i hasło,</w:t>
            </w:r>
          </w:p>
          <w:p w14:paraId="5C0CAAF2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b. Karty z certyfikatami (</w:t>
            </w:r>
            <w:proofErr w:type="spellStart"/>
            <w:r w:rsidRPr="009458FD">
              <w:rPr>
                <w:rFonts w:ascii="Times New Roman" w:hAnsi="Times New Roman" w:cs="Times New Roman"/>
              </w:rPr>
              <w:t>smartcard</w:t>
            </w:r>
            <w:proofErr w:type="spellEnd"/>
            <w:r w:rsidRPr="009458FD">
              <w:rPr>
                <w:rFonts w:ascii="Times New Roman" w:hAnsi="Times New Roman" w:cs="Times New Roman"/>
              </w:rPr>
              <w:t>),</w:t>
            </w:r>
          </w:p>
          <w:p w14:paraId="6D06DE2D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c. Wirtualne karty (logowanie w oparciu o certyfikat chroniony poprzez moduł TPM),</w:t>
            </w:r>
          </w:p>
          <w:p w14:paraId="3B866380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27. Mechanizmy wieloelementowego uwierzytelniania.</w:t>
            </w:r>
          </w:p>
          <w:p w14:paraId="2DA408C8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28. Wsparcie do uwierzytelnienia urządzenia na bazie certyfikatu,</w:t>
            </w:r>
          </w:p>
          <w:p w14:paraId="08F1ADFC" w14:textId="227F74BF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29. Wsparcie wbudowanej zapory ogniowej dla Internet </w:t>
            </w:r>
            <w:proofErr w:type="spellStart"/>
            <w:r w:rsidRPr="009458FD">
              <w:rPr>
                <w:rFonts w:ascii="Times New Roman" w:hAnsi="Times New Roman" w:cs="Times New Roman"/>
              </w:rPr>
              <w:t>Key</w:t>
            </w:r>
            <w:proofErr w:type="spellEnd"/>
            <w:r w:rsidRPr="009458FD">
              <w:rPr>
                <w:rFonts w:ascii="Times New Roman" w:hAnsi="Times New Roman" w:cs="Times New Roman"/>
              </w:rPr>
              <w:t xml:space="preserve"> Exchange v. 2 (IKEv2) dla warstwy transportowej </w:t>
            </w:r>
            <w:proofErr w:type="spellStart"/>
            <w:r w:rsidRPr="009458FD">
              <w:rPr>
                <w:rFonts w:ascii="Times New Roman" w:hAnsi="Times New Roman" w:cs="Times New Roman"/>
              </w:rPr>
              <w:t>IPsec</w:t>
            </w:r>
            <w:proofErr w:type="spellEnd"/>
            <w:r w:rsidRPr="009458FD">
              <w:rPr>
                <w:rFonts w:ascii="Times New Roman" w:hAnsi="Times New Roman" w:cs="Times New Roman"/>
              </w:rPr>
              <w:t>,</w:t>
            </w:r>
          </w:p>
          <w:p w14:paraId="3AAC6168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30. Wsparcie dla środowisk Java i .NET Framework 4.x - możliwość uruchomienia aplikacji działających we wskazanych środowiskach,</w:t>
            </w:r>
          </w:p>
          <w:p w14:paraId="0221A9DA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31. Wsparcie dla JScript i </w:t>
            </w:r>
            <w:proofErr w:type="spellStart"/>
            <w:r w:rsidRPr="009458FD">
              <w:rPr>
                <w:rFonts w:ascii="Times New Roman" w:hAnsi="Times New Roman" w:cs="Times New Roman"/>
              </w:rPr>
              <w:t>VBScript</w:t>
            </w:r>
            <w:proofErr w:type="spellEnd"/>
            <w:r w:rsidRPr="009458FD">
              <w:rPr>
                <w:rFonts w:ascii="Times New Roman" w:hAnsi="Times New Roman" w:cs="Times New Roman"/>
              </w:rPr>
              <w:t xml:space="preserve"> - możliwość uruchamiania interpretera poleceń,</w:t>
            </w:r>
          </w:p>
          <w:p w14:paraId="607DC638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32. Obsługa API </w:t>
            </w:r>
            <w:proofErr w:type="spellStart"/>
            <w:r w:rsidRPr="009458FD">
              <w:rPr>
                <w:rFonts w:ascii="Times New Roman" w:hAnsi="Times New Roman" w:cs="Times New Roman"/>
              </w:rPr>
              <w:t>DirectStorage</w:t>
            </w:r>
            <w:proofErr w:type="spellEnd"/>
            <w:r w:rsidRPr="009458FD">
              <w:rPr>
                <w:rFonts w:ascii="Times New Roman" w:hAnsi="Times New Roman" w:cs="Times New Roman"/>
              </w:rPr>
              <w:t xml:space="preserve"> oraz Auto HDR.</w:t>
            </w:r>
          </w:p>
          <w:p w14:paraId="542A2AC3" w14:textId="69425D25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33. Zdalna pomoc i współdzielenie aplikacji - możliwość zdalnego przejęcia sesji zalogowanego użytkownika celem rozwiązania problemu z komputerem,</w:t>
            </w:r>
          </w:p>
          <w:p w14:paraId="70B75234" w14:textId="31FC4CA1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34. Rozwiązanie służące do automatycznego zbudowania obrazu systemu wraz z aplikacjami. Obraz </w:t>
            </w:r>
            <w:proofErr w:type="spellStart"/>
            <w:r w:rsidRPr="009458FD">
              <w:rPr>
                <w:rFonts w:ascii="Times New Roman" w:hAnsi="Times New Roman" w:cs="Times New Roman"/>
              </w:rPr>
              <w:t>sys</w:t>
            </w:r>
            <w:proofErr w:type="spellEnd"/>
            <w:r w:rsidRPr="009458FD">
              <w:rPr>
                <w:rFonts w:ascii="Times New Roman" w:hAnsi="Times New Roman" w:cs="Times New Roman"/>
              </w:rPr>
              <w:t>-temu służyć ma do automatycznego upowszechnienia systemu operacyjnego inicjowanego i wykonywanego w całości poprzez sieć komputerową,</w:t>
            </w:r>
          </w:p>
          <w:p w14:paraId="43D98D27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35. Rozwiązanie ma umożliwiające wdrożenie nowego obrazu poprzez zdalną instalację,</w:t>
            </w:r>
          </w:p>
          <w:p w14:paraId="0C08D92D" w14:textId="37147D74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36. Transakcyjny system plików pozwalający na stosowanie przydziałów (ang. </w:t>
            </w:r>
            <w:proofErr w:type="spellStart"/>
            <w:r w:rsidRPr="009458FD">
              <w:rPr>
                <w:rFonts w:ascii="Times New Roman" w:hAnsi="Times New Roman" w:cs="Times New Roman"/>
              </w:rPr>
              <w:t>quota</w:t>
            </w:r>
            <w:proofErr w:type="spellEnd"/>
            <w:r w:rsidRPr="009458FD">
              <w:rPr>
                <w:rFonts w:ascii="Times New Roman" w:hAnsi="Times New Roman" w:cs="Times New Roman"/>
              </w:rPr>
              <w:t>) na dysku dla użytkowników oraz zapewniający większą niezawodność i pozwalający tworzyć kopie zapasowe,</w:t>
            </w:r>
          </w:p>
          <w:p w14:paraId="4A805C2D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37. Zarządzanie kontami użytkowników sieci oraz urządzeniami sieciowymi tj. drukarki, modemy, wolu-miny dyskowe, usługi katalogowe</w:t>
            </w:r>
          </w:p>
          <w:p w14:paraId="395D1978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38. Udostępnianie modemu,</w:t>
            </w:r>
          </w:p>
          <w:p w14:paraId="43A6D262" w14:textId="281D9120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39. Oprogramowanie dla tworzenia kopii zapasowych (Backup); automatyczne wykonywanie kopii plików z możliwością automatycznego przywrócenia wersji wcześniejszej,</w:t>
            </w:r>
          </w:p>
          <w:p w14:paraId="71E1BF82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40. Możliwość przywracania obrazu plików systemowych do uprzednio zapisanej postaci,</w:t>
            </w:r>
          </w:p>
          <w:p w14:paraId="7C7CCA1F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41.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5A62F6AE" w14:textId="11554521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42. Możliwość blokowania lub dopuszczania dowolnych urządzeń peryferyjnych za pomocą polityk grupowych (np. przy użyciu numerów identyfikacyjnych sprzętu),</w:t>
            </w:r>
          </w:p>
          <w:p w14:paraId="219E4EF3" w14:textId="0F49C7ED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43. Mechanizm szyfrowania dysków wewnętrznych i zewnętrznych z możliwością szyfrowania ograniczonego do danych użytkownika,</w:t>
            </w:r>
          </w:p>
          <w:p w14:paraId="51477CAB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lastRenderedPageBreak/>
              <w:t xml:space="preserve">44. Wbudowane w system narzędzie do szyfrowania partycji systemowych komputera, z możliwością przechowywania certyfikatów w </w:t>
            </w:r>
            <w:proofErr w:type="spellStart"/>
            <w:r w:rsidRPr="009458FD">
              <w:rPr>
                <w:rFonts w:ascii="Times New Roman" w:hAnsi="Times New Roman" w:cs="Times New Roman"/>
              </w:rPr>
              <w:t>mikrochipie</w:t>
            </w:r>
            <w:proofErr w:type="spellEnd"/>
            <w:r w:rsidRPr="009458FD">
              <w:rPr>
                <w:rFonts w:ascii="Times New Roman" w:hAnsi="Times New Roman" w:cs="Times New Roman"/>
              </w:rPr>
              <w:t xml:space="preserve"> TPM (</w:t>
            </w:r>
            <w:proofErr w:type="spellStart"/>
            <w:r w:rsidRPr="009458FD">
              <w:rPr>
                <w:rFonts w:ascii="Times New Roman" w:hAnsi="Times New Roman" w:cs="Times New Roman"/>
              </w:rPr>
              <w:t>Trusted</w:t>
            </w:r>
            <w:proofErr w:type="spellEnd"/>
            <w:r w:rsidRPr="009458FD">
              <w:rPr>
                <w:rFonts w:ascii="Times New Roman" w:hAnsi="Times New Roman" w:cs="Times New Roman"/>
              </w:rPr>
              <w:t xml:space="preserve"> Platform Module) w wersji 2.0 lub na </w:t>
            </w:r>
            <w:proofErr w:type="spellStart"/>
            <w:r w:rsidRPr="009458FD">
              <w:rPr>
                <w:rFonts w:ascii="Times New Roman" w:hAnsi="Times New Roman" w:cs="Times New Roman"/>
              </w:rPr>
              <w:t>klu</w:t>
            </w:r>
            <w:proofErr w:type="spellEnd"/>
            <w:r w:rsidRPr="009458FD">
              <w:rPr>
                <w:rFonts w:ascii="Times New Roman" w:hAnsi="Times New Roman" w:cs="Times New Roman"/>
              </w:rPr>
              <w:t>-czach pamięci przenośnej USB.</w:t>
            </w:r>
          </w:p>
          <w:p w14:paraId="3E869565" w14:textId="1C8786C6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45. Wbudowane w system narzędzie do szyfrowania dysków przenośnych, z możliwością centralnego zarządzania poprzez polityki grupowe, pozwalające na wymuszenie szyfrowania dysków przenośnych</w:t>
            </w:r>
          </w:p>
          <w:p w14:paraId="4C1E2566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46. Możliwość tworzenia i przechowywania kopii zapasowych kluczy odzyskiwania do szyfrowania party-</w:t>
            </w:r>
            <w:proofErr w:type="spellStart"/>
            <w:r w:rsidRPr="009458FD">
              <w:rPr>
                <w:rFonts w:ascii="Times New Roman" w:hAnsi="Times New Roman" w:cs="Times New Roman"/>
              </w:rPr>
              <w:t>cji</w:t>
            </w:r>
            <w:proofErr w:type="spellEnd"/>
            <w:r w:rsidRPr="009458FD">
              <w:rPr>
                <w:rFonts w:ascii="Times New Roman" w:hAnsi="Times New Roman" w:cs="Times New Roman"/>
              </w:rPr>
              <w:t xml:space="preserve"> w usługach katalogowych.</w:t>
            </w:r>
          </w:p>
          <w:p w14:paraId="3B8D8E80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47. Możliwość instalowania dodatkowych języków interfejsu systemu operacyjnego oraz możliwość zmiany języka bez konieczności </w:t>
            </w:r>
            <w:proofErr w:type="spellStart"/>
            <w:r w:rsidRPr="009458FD">
              <w:rPr>
                <w:rFonts w:ascii="Times New Roman" w:hAnsi="Times New Roman" w:cs="Times New Roman"/>
              </w:rPr>
              <w:t>reinstalacji</w:t>
            </w:r>
            <w:proofErr w:type="spellEnd"/>
            <w:r w:rsidRPr="009458FD">
              <w:rPr>
                <w:rFonts w:ascii="Times New Roman" w:hAnsi="Times New Roman" w:cs="Times New Roman"/>
              </w:rPr>
              <w:t xml:space="preserve"> systemu.</w:t>
            </w:r>
          </w:p>
          <w:p w14:paraId="40A0932D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48. Pełna integracja z domeną Active Directory MS Windows (posiadaną przez Zamawiającego).</w:t>
            </w:r>
          </w:p>
        </w:tc>
        <w:tc>
          <w:tcPr>
            <w:tcW w:w="913" w:type="dxa"/>
          </w:tcPr>
          <w:p w14:paraId="6B3AF48B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E78" w:rsidRPr="00754668" w14:paraId="7FD50156" w14:textId="77777777" w:rsidTr="007D2E4D">
        <w:trPr>
          <w:trHeight w:val="981"/>
        </w:trPr>
        <w:tc>
          <w:tcPr>
            <w:tcW w:w="1833" w:type="dxa"/>
          </w:tcPr>
          <w:p w14:paraId="3F4E9D16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Wymagania dodatkowe</w:t>
            </w:r>
          </w:p>
        </w:tc>
        <w:tc>
          <w:tcPr>
            <w:tcW w:w="6384" w:type="dxa"/>
          </w:tcPr>
          <w:p w14:paraId="45ED3ABF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Wbudowane porty i złącza: HDMI 1.4, RJ-45 (karta sieciowa wbudowana ) min. 5xUSB w tym min. 2 port USB 3.1 gen1 typ A, min. 2 port USB-C 3.1 gen1 oraz min 1 port USB 2.0 typu A, umożlwiający podłączenie akcesoriów ( np. </w:t>
            </w:r>
            <w:proofErr w:type="spellStart"/>
            <w:r w:rsidRPr="009458FD">
              <w:rPr>
                <w:rFonts w:ascii="Times New Roman" w:hAnsi="Times New Roman" w:cs="Times New Roman"/>
              </w:rPr>
              <w:t>nano</w:t>
            </w:r>
            <w:proofErr w:type="spellEnd"/>
            <w:r w:rsidRPr="009458FD">
              <w:rPr>
                <w:rFonts w:ascii="Times New Roman" w:hAnsi="Times New Roman" w:cs="Times New Roman"/>
              </w:rPr>
              <w:t xml:space="preserve"> odbiornik USB bezprzewodowej myszki komputerowej) zabezpieczony osłoną stanowiącą integralną część obudowy, która w sposób mechaniczny uniemożliwia przypadkowe wysunięcie lub uszkodzenie urządzenia, czytnik kart SD współdzielone złącze słuchawkowe stereo i złącze mikrofonowe, złącze zasilania.</w:t>
            </w:r>
          </w:p>
          <w:p w14:paraId="38F37E7D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Zintegrowana w postaci wewnętrznego modułu mini-PCI Express karta sieci WLAN 802.11AX, moduł </w:t>
            </w:r>
            <w:proofErr w:type="spellStart"/>
            <w:r w:rsidRPr="009458FD">
              <w:rPr>
                <w:rFonts w:ascii="Times New Roman" w:hAnsi="Times New Roman" w:cs="Times New Roman"/>
              </w:rPr>
              <w:t>bluetooth</w:t>
            </w:r>
            <w:proofErr w:type="spellEnd"/>
            <w:r w:rsidRPr="009458FD">
              <w:rPr>
                <w:rFonts w:ascii="Times New Roman" w:hAnsi="Times New Roman" w:cs="Times New Roman"/>
              </w:rPr>
              <w:t xml:space="preserve"> 5.0</w:t>
            </w:r>
          </w:p>
          <w:p w14:paraId="704857BA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 xml:space="preserve">Klawiatura z wbudowanym podświetleniem (układ US - QWERTY) z wydzieloną klawiaturą numeryczną, </w:t>
            </w:r>
            <w:proofErr w:type="spellStart"/>
            <w:r w:rsidRPr="009458FD">
              <w:rPr>
                <w:rFonts w:ascii="Times New Roman" w:hAnsi="Times New Roman" w:cs="Times New Roman"/>
              </w:rPr>
              <w:t>touchpad</w:t>
            </w:r>
            <w:proofErr w:type="spellEnd"/>
            <w:r w:rsidRPr="009458FD">
              <w:rPr>
                <w:rFonts w:ascii="Times New Roman" w:hAnsi="Times New Roman" w:cs="Times New Roman"/>
              </w:rPr>
              <w:t xml:space="preserve"> wraz z obsługą gestów. Klawiatura odporna na przypadkowe zachlapanie.</w:t>
            </w:r>
          </w:p>
        </w:tc>
        <w:tc>
          <w:tcPr>
            <w:tcW w:w="913" w:type="dxa"/>
          </w:tcPr>
          <w:p w14:paraId="225A5E01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E78" w:rsidRPr="00754668" w14:paraId="1FA65564" w14:textId="77777777" w:rsidTr="007D2E4D">
        <w:trPr>
          <w:trHeight w:val="981"/>
        </w:trPr>
        <w:tc>
          <w:tcPr>
            <w:tcW w:w="1833" w:type="dxa"/>
          </w:tcPr>
          <w:p w14:paraId="29A12A31" w14:textId="77777777" w:rsidR="00020E78" w:rsidRPr="009458FD" w:rsidRDefault="00020E78" w:rsidP="007D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8FD">
              <w:rPr>
                <w:rFonts w:ascii="Times New Roman" w:hAnsi="Times New Roman" w:cs="Times New Roman"/>
                <w:sz w:val="20"/>
                <w:szCs w:val="20"/>
              </w:rPr>
              <w:t>Warunki gwarancji</w:t>
            </w:r>
          </w:p>
        </w:tc>
        <w:tc>
          <w:tcPr>
            <w:tcW w:w="6384" w:type="dxa"/>
          </w:tcPr>
          <w:p w14:paraId="26DC6DA6" w14:textId="77777777" w:rsidR="00020E78" w:rsidRPr="009458FD" w:rsidRDefault="00020E78" w:rsidP="007D2E4D">
            <w:pPr>
              <w:pStyle w:val="Bezodstpw"/>
              <w:rPr>
                <w:rFonts w:ascii="Times New Roman" w:hAnsi="Times New Roman" w:cs="Times New Roman"/>
              </w:rPr>
            </w:pPr>
            <w:r w:rsidRPr="009458FD">
              <w:rPr>
                <w:rFonts w:ascii="Times New Roman" w:hAnsi="Times New Roman" w:cs="Times New Roman"/>
              </w:rPr>
              <w:t>2-letnia gwarancja producenta świadczona na miejscu u klienta. Dedykowany portal producenta do zgłaszania awarii lub usterek, możliwość samodzielnego zamawiania zamiennych komponentów oraz sprawdzenie okresu gwarancji, fabrycznej konfiguracji. Firma serwisująca musi posiadać ISO 9001: 2015 na świadczenie usług serwisowych oraz posiadać autoryzacje producenta komputera – dokumenty potwierdzające załączyć do oferty. Oświadczenie producenta, że w przypadku nie wywiązywania się z obowiązków gwarancyjnych oferenta lub firmy serwisującej, przejmie na siebie wszelkie zobowiązania związane z serwisem. (załączyć do oferty)</w:t>
            </w:r>
          </w:p>
        </w:tc>
        <w:tc>
          <w:tcPr>
            <w:tcW w:w="913" w:type="dxa"/>
          </w:tcPr>
          <w:p w14:paraId="71673698" w14:textId="77777777" w:rsidR="00020E78" w:rsidRPr="009458FD" w:rsidRDefault="00020E78" w:rsidP="007D2E4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A98720" w14:textId="77777777" w:rsidR="00020E78" w:rsidRPr="00020E78" w:rsidRDefault="00020E7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0E78" w:rsidRPr="00020E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7AD5" w14:textId="77777777" w:rsidR="001E610B" w:rsidRDefault="001E610B" w:rsidP="0015726A">
      <w:pPr>
        <w:spacing w:after="0" w:line="240" w:lineRule="auto"/>
      </w:pPr>
      <w:r>
        <w:separator/>
      </w:r>
    </w:p>
  </w:endnote>
  <w:endnote w:type="continuationSeparator" w:id="0">
    <w:p w14:paraId="0A63B432" w14:textId="77777777" w:rsidR="001E610B" w:rsidRDefault="001E610B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2437" w14:textId="77777777" w:rsidR="001E610B" w:rsidRDefault="001E610B" w:rsidP="0015726A">
      <w:pPr>
        <w:spacing w:after="0" w:line="240" w:lineRule="auto"/>
      </w:pPr>
      <w:r>
        <w:separator/>
      </w:r>
    </w:p>
  </w:footnote>
  <w:footnote w:type="continuationSeparator" w:id="0">
    <w:p w14:paraId="309CADC3" w14:textId="77777777" w:rsidR="001E610B" w:rsidRDefault="001E610B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A0E6" w14:textId="1C158AC2" w:rsidR="00C42D0B" w:rsidRDefault="004A54B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1DB2F" wp14:editId="7CBC528F">
          <wp:simplePos x="0" y="0"/>
          <wp:positionH relativeFrom="column">
            <wp:posOffset>-915699</wp:posOffset>
          </wp:positionH>
          <wp:positionV relativeFrom="paragraph">
            <wp:posOffset>-457531</wp:posOffset>
          </wp:positionV>
          <wp:extent cx="7567039" cy="10702455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25" cy="1071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59A"/>
    <w:multiLevelType w:val="hybridMultilevel"/>
    <w:tmpl w:val="EE2CCF0E"/>
    <w:lvl w:ilvl="0" w:tplc="9A02E2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1BAE"/>
    <w:multiLevelType w:val="hybridMultilevel"/>
    <w:tmpl w:val="08C8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2B59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355B4"/>
    <w:multiLevelType w:val="hybridMultilevel"/>
    <w:tmpl w:val="1494B88C"/>
    <w:lvl w:ilvl="0" w:tplc="CEECEC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42802"/>
    <w:multiLevelType w:val="hybridMultilevel"/>
    <w:tmpl w:val="7820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41EB"/>
    <w:multiLevelType w:val="hybridMultilevel"/>
    <w:tmpl w:val="147A0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75352D0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3153F"/>
    <w:multiLevelType w:val="hybridMultilevel"/>
    <w:tmpl w:val="4F027FF6"/>
    <w:lvl w:ilvl="0" w:tplc="EA241F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E0416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DF6080A"/>
    <w:multiLevelType w:val="hybridMultilevel"/>
    <w:tmpl w:val="7820E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34708">
    <w:abstractNumId w:val="10"/>
  </w:num>
  <w:num w:numId="2" w16cid:durableId="1758208514">
    <w:abstractNumId w:val="4"/>
  </w:num>
  <w:num w:numId="3" w16cid:durableId="327907417">
    <w:abstractNumId w:val="7"/>
  </w:num>
  <w:num w:numId="4" w16cid:durableId="1738044744">
    <w:abstractNumId w:val="9"/>
  </w:num>
  <w:num w:numId="5" w16cid:durableId="2115855232">
    <w:abstractNumId w:val="14"/>
  </w:num>
  <w:num w:numId="6" w16cid:durableId="209616883">
    <w:abstractNumId w:val="0"/>
  </w:num>
  <w:num w:numId="7" w16cid:durableId="101069793">
    <w:abstractNumId w:val="12"/>
  </w:num>
  <w:num w:numId="8" w16cid:durableId="1906916988">
    <w:abstractNumId w:val="1"/>
  </w:num>
  <w:num w:numId="9" w16cid:durableId="389840007">
    <w:abstractNumId w:val="2"/>
  </w:num>
  <w:num w:numId="10" w16cid:durableId="1925722638">
    <w:abstractNumId w:val="8"/>
  </w:num>
  <w:num w:numId="11" w16cid:durableId="617875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2086698">
    <w:abstractNumId w:val="6"/>
  </w:num>
  <w:num w:numId="13" w16cid:durableId="1009335632">
    <w:abstractNumId w:val="11"/>
  </w:num>
  <w:num w:numId="14" w16cid:durableId="372582840">
    <w:abstractNumId w:val="15"/>
  </w:num>
  <w:num w:numId="15" w16cid:durableId="1864896187">
    <w:abstractNumId w:val="13"/>
  </w:num>
  <w:num w:numId="16" w16cid:durableId="613906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13735"/>
    <w:rsid w:val="00020E78"/>
    <w:rsid w:val="000C1CBE"/>
    <w:rsid w:val="0015726A"/>
    <w:rsid w:val="001B0A68"/>
    <w:rsid w:val="001C345E"/>
    <w:rsid w:val="001E489A"/>
    <w:rsid w:val="001E610B"/>
    <w:rsid w:val="0035584C"/>
    <w:rsid w:val="003A6A4D"/>
    <w:rsid w:val="003C64CB"/>
    <w:rsid w:val="004619F8"/>
    <w:rsid w:val="004A54B0"/>
    <w:rsid w:val="004C4ADF"/>
    <w:rsid w:val="0056100F"/>
    <w:rsid w:val="005B07D0"/>
    <w:rsid w:val="00695ABD"/>
    <w:rsid w:val="006B0774"/>
    <w:rsid w:val="00714B37"/>
    <w:rsid w:val="007F5830"/>
    <w:rsid w:val="008952FF"/>
    <w:rsid w:val="00944D05"/>
    <w:rsid w:val="009458FD"/>
    <w:rsid w:val="009B2944"/>
    <w:rsid w:val="00AE2701"/>
    <w:rsid w:val="00B24562"/>
    <w:rsid w:val="00C06925"/>
    <w:rsid w:val="00C42D0B"/>
    <w:rsid w:val="00C95163"/>
    <w:rsid w:val="00CC2CE0"/>
    <w:rsid w:val="00D610F9"/>
    <w:rsid w:val="00D851F3"/>
    <w:rsid w:val="00D9120B"/>
    <w:rsid w:val="00E24E7A"/>
    <w:rsid w:val="00E85C65"/>
    <w:rsid w:val="00F44005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link w:val="AkapitzlistZnak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89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020E78"/>
  </w:style>
  <w:style w:type="paragraph" w:styleId="Tekstpodstawowy">
    <w:name w:val="Body Text"/>
    <w:basedOn w:val="Normalny"/>
    <w:link w:val="TekstpodstawowyZnak"/>
    <w:semiHidden/>
    <w:unhideWhenUsed/>
    <w:rsid w:val="00020E78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0E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7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1C345E"/>
  </w:style>
  <w:style w:type="character" w:customStyle="1" w:styleId="specificationname">
    <w:name w:val="specification__name"/>
    <w:basedOn w:val="Domylnaczcionkaakapitu"/>
    <w:rsid w:val="001C345E"/>
  </w:style>
  <w:style w:type="character" w:customStyle="1" w:styleId="specificationitem">
    <w:name w:val="specification__item"/>
    <w:basedOn w:val="Domylnaczcionkaakapitu"/>
    <w:rsid w:val="001C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3214</Words>
  <Characters>19286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10</cp:revision>
  <cp:lastPrinted>2022-07-25T12:49:00Z</cp:lastPrinted>
  <dcterms:created xsi:type="dcterms:W3CDTF">2022-07-19T09:11:00Z</dcterms:created>
  <dcterms:modified xsi:type="dcterms:W3CDTF">2022-07-26T12:15:00Z</dcterms:modified>
</cp:coreProperties>
</file>